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AEBC3" w14:textId="392C0B93" w:rsidR="00EC2C5A" w:rsidRPr="006B7FFA" w:rsidRDefault="00000000" w:rsidP="006B7FFA">
      <w:pPr>
        <w:spacing w:after="0" w:line="276" w:lineRule="auto"/>
        <w:ind w:left="0" w:firstLine="0"/>
        <w:rPr>
          <w:sz w:val="22"/>
        </w:rPr>
      </w:pPr>
      <w:r w:rsidRPr="006B7FFA">
        <w:rPr>
          <w:sz w:val="22"/>
        </w:rPr>
        <w:t xml:space="preserve">Załącznik nr </w:t>
      </w:r>
      <w:r w:rsidR="007D2960">
        <w:rPr>
          <w:sz w:val="22"/>
        </w:rPr>
        <w:t>7</w:t>
      </w:r>
      <w:r w:rsidRPr="006B7FFA">
        <w:rPr>
          <w:sz w:val="22"/>
        </w:rPr>
        <w:t xml:space="preserve"> do </w:t>
      </w:r>
      <w:r w:rsidR="006B7FFA" w:rsidRPr="006B7FFA">
        <w:rPr>
          <w:sz w:val="22"/>
        </w:rPr>
        <w:t>Ogłoszenia o naborze wniosków nr 0</w:t>
      </w:r>
      <w:r w:rsidR="004975BD">
        <w:rPr>
          <w:sz w:val="22"/>
        </w:rPr>
        <w:t>1</w:t>
      </w:r>
      <w:r w:rsidR="006B7FFA" w:rsidRPr="006B7FFA">
        <w:rPr>
          <w:sz w:val="22"/>
        </w:rPr>
        <w:t>/EFS+/202</w:t>
      </w:r>
      <w:r w:rsidR="004975BD">
        <w:rPr>
          <w:sz w:val="22"/>
        </w:rPr>
        <w:t>6_K</w:t>
      </w:r>
    </w:p>
    <w:p w14:paraId="383BA60C" w14:textId="77777777" w:rsidR="006D55F5" w:rsidRPr="006B7FFA" w:rsidRDefault="006D55F5" w:rsidP="006B7FFA">
      <w:pPr>
        <w:spacing w:after="0" w:line="276" w:lineRule="auto"/>
        <w:ind w:left="0" w:firstLine="0"/>
        <w:rPr>
          <w:sz w:val="22"/>
        </w:rPr>
      </w:pPr>
    </w:p>
    <w:p w14:paraId="3BE441B8" w14:textId="185CF4B5" w:rsidR="00EC2C5A" w:rsidRPr="006B7FFA" w:rsidRDefault="00BF33D0" w:rsidP="006B7FFA">
      <w:pPr>
        <w:spacing w:after="0" w:line="276" w:lineRule="auto"/>
        <w:ind w:left="0" w:firstLine="0"/>
        <w:rPr>
          <w:sz w:val="22"/>
        </w:rPr>
      </w:pPr>
      <w:r w:rsidRPr="006B7FFA">
        <w:rPr>
          <w:sz w:val="22"/>
        </w:rPr>
        <w:t>Minimalny standard budżetu projektu</w:t>
      </w:r>
    </w:p>
    <w:p w14:paraId="3EB9F8D3" w14:textId="63FFBEEA" w:rsidR="00EC2C5A" w:rsidRPr="006B7FFA" w:rsidRDefault="00EC2C5A" w:rsidP="006B7FFA">
      <w:pPr>
        <w:spacing w:after="0" w:line="276" w:lineRule="auto"/>
        <w:ind w:left="0" w:firstLine="0"/>
        <w:rPr>
          <w:sz w:val="22"/>
        </w:rPr>
      </w:pPr>
    </w:p>
    <w:p w14:paraId="7F8B8D57" w14:textId="77777777" w:rsidR="00EC2C5A" w:rsidRPr="006B7FFA" w:rsidRDefault="0000000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Przy planowaniu wydatków Wnioskodawca powinien kierować się zasadą, aby ujęty w budżecie </w:t>
      </w:r>
      <w:r w:rsidRPr="004975BD">
        <w:rPr>
          <w:b/>
          <w:bCs/>
          <w:color w:val="EE0000"/>
          <w:sz w:val="22"/>
        </w:rPr>
        <w:t>koszt był niezbędny</w:t>
      </w:r>
      <w:r w:rsidRPr="004975BD">
        <w:rPr>
          <w:color w:val="0D0D0D" w:themeColor="text1" w:themeTint="F2"/>
          <w:sz w:val="22"/>
        </w:rPr>
        <w:t xml:space="preserve"> do realizacji celu projektu </w:t>
      </w:r>
      <w:r w:rsidRPr="004975BD">
        <w:rPr>
          <w:sz w:val="22"/>
        </w:rPr>
        <w:t xml:space="preserve">i </w:t>
      </w:r>
      <w:r w:rsidRPr="006B7FFA">
        <w:rPr>
          <w:sz w:val="22"/>
        </w:rPr>
        <w:t xml:space="preserve">został dokonany w sposób przejrzysty, racjonalny i efektywny, z zachowaniem zasad uzyskiwania najlepszych efektów z danych nakładów. </w:t>
      </w:r>
    </w:p>
    <w:p w14:paraId="08D73D5B" w14:textId="77777777" w:rsidR="00BF33D0" w:rsidRPr="004975BD" w:rsidRDefault="00000000" w:rsidP="006B7FFA">
      <w:pPr>
        <w:numPr>
          <w:ilvl w:val="0"/>
          <w:numId w:val="1"/>
        </w:numPr>
        <w:spacing w:after="0" w:line="276" w:lineRule="auto"/>
        <w:ind w:right="15" w:hanging="360"/>
        <w:rPr>
          <w:b/>
          <w:bCs/>
          <w:color w:val="EE0000"/>
          <w:sz w:val="22"/>
        </w:rPr>
      </w:pPr>
      <w:r w:rsidRPr="004975BD">
        <w:rPr>
          <w:b/>
          <w:bCs/>
          <w:color w:val="EE0000"/>
          <w:sz w:val="22"/>
        </w:rPr>
        <w:t xml:space="preserve">Każdy zaplanowany w budżecie projektu koszt powinien zostać odpowiednio uzasadniony. </w:t>
      </w:r>
    </w:p>
    <w:p w14:paraId="1446F066" w14:textId="77777777" w:rsidR="00BF33D0" w:rsidRPr="006B7FFA" w:rsidRDefault="00BF33D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>Zaplanowane wydatki muszą być niezbędne i czy wynikają bezpośrednio z opisanych działań i przyczyniają się do osiągnięcia produktów projektu.</w:t>
      </w:r>
    </w:p>
    <w:p w14:paraId="4A25ACE3" w14:textId="402EE33E" w:rsidR="00BF33D0" w:rsidRPr="006B7FFA" w:rsidRDefault="00BF33D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>Zaplanowane wydatki musz</w:t>
      </w:r>
      <w:r w:rsidR="004975BD">
        <w:rPr>
          <w:sz w:val="22"/>
        </w:rPr>
        <w:t>ą</w:t>
      </w:r>
      <w:r w:rsidRPr="006B7FFA">
        <w:rPr>
          <w:sz w:val="22"/>
        </w:rPr>
        <w:t xml:space="preserve"> być </w:t>
      </w:r>
      <w:r w:rsidRPr="004975BD">
        <w:rPr>
          <w:b/>
          <w:bCs/>
          <w:color w:val="EE0000"/>
          <w:sz w:val="22"/>
        </w:rPr>
        <w:t>adekwatne</w:t>
      </w:r>
      <w:r w:rsidRPr="006B7FFA">
        <w:rPr>
          <w:sz w:val="22"/>
        </w:rPr>
        <w:t xml:space="preserve"> do zakresu i specyfiki projektu, czasu jego realizacji oraz planowanych produktów projektu.</w:t>
      </w:r>
    </w:p>
    <w:p w14:paraId="0221B6AC" w14:textId="15D0C312" w:rsidR="00BF33D0" w:rsidRPr="006B7FFA" w:rsidRDefault="00BF33D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>Zaplanowane wydatki w budżecie musz</w:t>
      </w:r>
      <w:r w:rsidR="004975BD">
        <w:rPr>
          <w:sz w:val="22"/>
        </w:rPr>
        <w:t>ą</w:t>
      </w:r>
      <w:r w:rsidRPr="006B7FFA">
        <w:rPr>
          <w:sz w:val="22"/>
        </w:rPr>
        <w:t xml:space="preserve"> być </w:t>
      </w:r>
      <w:r w:rsidRPr="004975BD">
        <w:rPr>
          <w:b/>
          <w:bCs/>
          <w:color w:val="EE0000"/>
          <w:sz w:val="22"/>
        </w:rPr>
        <w:t>zgodne ze standardami lub cenami rynkowymi towarów lub usług</w:t>
      </w:r>
      <w:r w:rsidR="004975BD">
        <w:rPr>
          <w:sz w:val="22"/>
        </w:rPr>
        <w:t xml:space="preserve"> obowiązujących dla danego kosztu, na obszarze, na którym wdrażany będzie projekt. </w:t>
      </w:r>
    </w:p>
    <w:p w14:paraId="4F049AD7" w14:textId="77777777" w:rsidR="00BF33D0" w:rsidRPr="006B7FFA" w:rsidRDefault="00BF33D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Określone w projekcie nakłady finansowe </w:t>
      </w:r>
      <w:r w:rsidRPr="004975BD">
        <w:rPr>
          <w:b/>
          <w:bCs/>
          <w:color w:val="EE0000"/>
          <w:sz w:val="22"/>
        </w:rPr>
        <w:t>muszą służą osiągnięciu możliwie najkorzystniejszych efektów realizacji zadań</w:t>
      </w:r>
      <w:r w:rsidRPr="006B7FFA">
        <w:rPr>
          <w:sz w:val="22"/>
        </w:rPr>
        <w:t>.</w:t>
      </w:r>
    </w:p>
    <w:p w14:paraId="308AA666" w14:textId="77777777" w:rsidR="00EC2C5A" w:rsidRPr="004975BD" w:rsidRDefault="00000000" w:rsidP="006B7FFA">
      <w:pPr>
        <w:numPr>
          <w:ilvl w:val="0"/>
          <w:numId w:val="1"/>
        </w:numPr>
        <w:spacing w:after="0" w:line="276" w:lineRule="auto"/>
        <w:ind w:right="15" w:hanging="360"/>
        <w:rPr>
          <w:b/>
          <w:bCs/>
          <w:color w:val="EE0000"/>
          <w:sz w:val="22"/>
        </w:rPr>
      </w:pPr>
      <w:r w:rsidRPr="006B7FFA">
        <w:rPr>
          <w:sz w:val="22"/>
        </w:rPr>
        <w:t xml:space="preserve">Wszystkie kwoty w szczegółowym budżecie powinny być wykazane </w:t>
      </w:r>
      <w:r w:rsidRPr="004975BD">
        <w:rPr>
          <w:b/>
          <w:bCs/>
          <w:color w:val="EE0000"/>
          <w:sz w:val="22"/>
        </w:rPr>
        <w:t xml:space="preserve">w złotych (do dwóch miejsc po przecinku).  </w:t>
      </w:r>
    </w:p>
    <w:p w14:paraId="521E558B" w14:textId="77777777" w:rsidR="00EC2C5A" w:rsidRPr="006B7FFA" w:rsidRDefault="0000000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Wnioskodawca przedstawia w budżecie planowane koszty projektu w podziale na: </w:t>
      </w:r>
    </w:p>
    <w:p w14:paraId="70C4A211" w14:textId="3D171C43" w:rsidR="00EC2C5A" w:rsidRPr="006B7FFA" w:rsidRDefault="00000000" w:rsidP="006B7FFA">
      <w:pPr>
        <w:numPr>
          <w:ilvl w:val="2"/>
          <w:numId w:val="2"/>
        </w:numPr>
        <w:spacing w:after="0" w:line="276" w:lineRule="auto"/>
        <w:ind w:right="15" w:hanging="360"/>
        <w:rPr>
          <w:sz w:val="22"/>
        </w:rPr>
      </w:pPr>
      <w:r w:rsidRPr="006B7FFA">
        <w:rPr>
          <w:b/>
          <w:bCs/>
          <w:sz w:val="22"/>
        </w:rPr>
        <w:t>Koszty bezpośrednie</w:t>
      </w:r>
      <w:r w:rsidR="00BF33D0" w:rsidRPr="006B7FFA">
        <w:rPr>
          <w:sz w:val="22"/>
        </w:rPr>
        <w:t xml:space="preserve"> - </w:t>
      </w:r>
      <w:r w:rsidRPr="006B7FFA">
        <w:rPr>
          <w:sz w:val="22"/>
        </w:rPr>
        <w:t xml:space="preserve">koszty dotyczące realizacji zadania merytorycznego w projekcie. </w:t>
      </w:r>
    </w:p>
    <w:p w14:paraId="428A4795" w14:textId="72EBC1DE" w:rsidR="00EC2C5A" w:rsidRPr="006B7FFA" w:rsidRDefault="00000000" w:rsidP="006B7FFA">
      <w:pPr>
        <w:numPr>
          <w:ilvl w:val="2"/>
          <w:numId w:val="2"/>
        </w:numPr>
        <w:spacing w:after="0" w:line="276" w:lineRule="auto"/>
        <w:ind w:right="15" w:hanging="360"/>
        <w:rPr>
          <w:sz w:val="22"/>
        </w:rPr>
      </w:pPr>
      <w:r w:rsidRPr="006B7FFA">
        <w:rPr>
          <w:b/>
          <w:bCs/>
          <w:sz w:val="22"/>
        </w:rPr>
        <w:t>Koszty administracyjne</w:t>
      </w:r>
      <w:r w:rsidR="00BF33D0" w:rsidRPr="006B7FFA">
        <w:rPr>
          <w:sz w:val="22"/>
        </w:rPr>
        <w:t xml:space="preserve"> - </w:t>
      </w:r>
      <w:r w:rsidRPr="006B7FFA">
        <w:rPr>
          <w:sz w:val="22"/>
        </w:rPr>
        <w:t xml:space="preserve">koszty związane z obsługą projektu objętego dofinansowaniem i jego zarządzaniem przez Wnioskodawcę, do wysokości 20% kosztów zadań merytorycznych (niezależnie od źródła finansowania tych kosztów). </w:t>
      </w:r>
    </w:p>
    <w:p w14:paraId="6BB352A7" w14:textId="77777777" w:rsidR="004A0EEA" w:rsidRPr="006B7FFA" w:rsidRDefault="004A0EEA" w:rsidP="004975BD">
      <w:pPr>
        <w:spacing w:after="0" w:line="276" w:lineRule="auto"/>
        <w:ind w:left="0" w:right="15" w:firstLine="0"/>
        <w:rPr>
          <w:sz w:val="22"/>
        </w:rPr>
      </w:pPr>
    </w:p>
    <w:p w14:paraId="4DE8FE10" w14:textId="6D5EDF8F" w:rsidR="00EC2C5A" w:rsidRPr="004975BD" w:rsidRDefault="00000000" w:rsidP="004975BD">
      <w:pPr>
        <w:spacing w:after="0" w:line="276" w:lineRule="auto"/>
        <w:ind w:left="426" w:right="15" w:firstLine="0"/>
        <w:rPr>
          <w:b/>
          <w:bCs/>
          <w:sz w:val="22"/>
        </w:rPr>
      </w:pPr>
      <w:r w:rsidRPr="004975BD">
        <w:rPr>
          <w:b/>
          <w:bCs/>
          <w:sz w:val="22"/>
        </w:rPr>
        <w:t xml:space="preserve">Koszty administracyjne stanowią w szczególności: </w:t>
      </w:r>
    </w:p>
    <w:p w14:paraId="7E678AF8" w14:textId="77777777" w:rsidR="00EC2C5A" w:rsidRPr="006B7FFA" w:rsidRDefault="00000000" w:rsidP="004975BD">
      <w:pPr>
        <w:numPr>
          <w:ilvl w:val="1"/>
          <w:numId w:val="1"/>
        </w:numPr>
        <w:spacing w:after="0" w:line="276" w:lineRule="auto"/>
        <w:ind w:left="426" w:right="15" w:firstLine="0"/>
        <w:rPr>
          <w:sz w:val="22"/>
        </w:rPr>
      </w:pPr>
      <w:r w:rsidRPr="006B7FFA">
        <w:rPr>
          <w:sz w:val="22"/>
        </w:rPr>
        <w:t xml:space="preserve">koszty koordynatora lub kierownika projektu oraz innego personelu bezpośrednio zaangażowanego w zarządzanie, rozliczanie, monitorowanie projektu lub prowadzenie innych działań administracyjnych w projekcie, w tym w szczególności koszty wynagrodzenia tych osób, ich delegacji służbowych i szkoleń oraz koszty związane z wdrażaniem polityki równych szans przez te osoby, </w:t>
      </w:r>
    </w:p>
    <w:p w14:paraId="654B4028" w14:textId="77777777" w:rsidR="00EC2C5A" w:rsidRPr="006B7FFA" w:rsidRDefault="00000000" w:rsidP="004975BD">
      <w:pPr>
        <w:numPr>
          <w:ilvl w:val="1"/>
          <w:numId w:val="1"/>
        </w:numPr>
        <w:spacing w:after="0" w:line="276" w:lineRule="auto"/>
        <w:ind w:left="426" w:right="15" w:firstLine="0"/>
        <w:rPr>
          <w:sz w:val="22"/>
        </w:rPr>
      </w:pPr>
      <w:r w:rsidRPr="006B7FFA">
        <w:rPr>
          <w:sz w:val="22"/>
        </w:rPr>
        <w:t xml:space="preserve">koszty zarządu (koszty wynagrodzenia osób uprawnionych do reprezentowania jednostki, których zakresy czynności nie są przypisane wyłącznie do projektu, np. kierownik jednostki), </w:t>
      </w:r>
    </w:p>
    <w:p w14:paraId="12E9264F" w14:textId="77777777" w:rsidR="00EC2C5A" w:rsidRPr="006B7FFA" w:rsidRDefault="00000000" w:rsidP="004975BD">
      <w:pPr>
        <w:numPr>
          <w:ilvl w:val="1"/>
          <w:numId w:val="1"/>
        </w:numPr>
        <w:spacing w:after="0" w:line="276" w:lineRule="auto"/>
        <w:ind w:left="426" w:right="15" w:firstLine="0"/>
        <w:rPr>
          <w:sz w:val="22"/>
        </w:rPr>
      </w:pPr>
      <w:r w:rsidRPr="006B7FFA">
        <w:rPr>
          <w:sz w:val="22"/>
        </w:rPr>
        <w:lastRenderedPageBreak/>
        <w:t xml:space="preserve">koszty personelu obsługowego (obsługa kadrowa, finansowa, administracyjna, sekretariat, kancelaria, obsługa prawna, w tym ta dotycząca zamówień) na potrzeby funkcjonowania jednostki, </w:t>
      </w:r>
    </w:p>
    <w:p w14:paraId="156F6E22" w14:textId="77777777" w:rsidR="00EC2C5A" w:rsidRPr="006B7FFA" w:rsidRDefault="00000000" w:rsidP="004975BD">
      <w:pPr>
        <w:numPr>
          <w:ilvl w:val="1"/>
          <w:numId w:val="1"/>
        </w:numPr>
        <w:spacing w:after="0" w:line="276" w:lineRule="auto"/>
        <w:ind w:left="426" w:right="15" w:firstLine="0"/>
        <w:rPr>
          <w:sz w:val="22"/>
        </w:rPr>
      </w:pPr>
      <w:r w:rsidRPr="006B7FFA">
        <w:rPr>
          <w:sz w:val="22"/>
        </w:rPr>
        <w:t xml:space="preserve">koszty obsługi księgowej (koszty wynagrodzenia osób księgujących wydatki w projekcie, w tym koszty zlecenia prowadzenia obsługi księgowej projektu biuru rachunkowemu), </w:t>
      </w:r>
    </w:p>
    <w:p w14:paraId="6EE0C220" w14:textId="77777777" w:rsidR="00EC2C5A" w:rsidRPr="006B7FFA" w:rsidRDefault="00000000" w:rsidP="004975BD">
      <w:pPr>
        <w:numPr>
          <w:ilvl w:val="1"/>
          <w:numId w:val="1"/>
        </w:numPr>
        <w:spacing w:after="0" w:line="276" w:lineRule="auto"/>
        <w:ind w:left="426" w:right="15" w:firstLine="0"/>
        <w:rPr>
          <w:sz w:val="22"/>
        </w:rPr>
      </w:pPr>
      <w:r w:rsidRPr="006B7FFA">
        <w:rPr>
          <w:sz w:val="22"/>
        </w:rPr>
        <w:t xml:space="preserve">koszty utrzymania powierzchni biurowych (czynsz, najem, opłaty administracyjne) związanych z obsługą administracyjną projektu, </w:t>
      </w:r>
    </w:p>
    <w:p w14:paraId="3F84332C" w14:textId="77777777" w:rsidR="00EC2C5A" w:rsidRPr="006B7FFA" w:rsidRDefault="00000000" w:rsidP="004975BD">
      <w:pPr>
        <w:numPr>
          <w:ilvl w:val="1"/>
          <w:numId w:val="1"/>
        </w:numPr>
        <w:spacing w:after="0" w:line="276" w:lineRule="auto"/>
        <w:ind w:left="426" w:right="15" w:firstLine="0"/>
        <w:rPr>
          <w:sz w:val="22"/>
        </w:rPr>
      </w:pPr>
      <w:r w:rsidRPr="006B7FFA">
        <w:rPr>
          <w:sz w:val="22"/>
        </w:rPr>
        <w:t xml:space="preserve">działania informacyjno-promocyjne projektu (np. zakup materiałów promocyjnych i informacyjnych, zakup ogłoszeń prasowych, utworzenie i prowadzenie strony internetowej o projekcie, oznakowanie projektu, plakaty, ulotki, itp.), </w:t>
      </w:r>
    </w:p>
    <w:p w14:paraId="4DABE80A" w14:textId="77777777" w:rsidR="00EC2C5A" w:rsidRPr="006B7FFA" w:rsidRDefault="00000000" w:rsidP="004975BD">
      <w:pPr>
        <w:numPr>
          <w:ilvl w:val="1"/>
          <w:numId w:val="1"/>
        </w:numPr>
        <w:spacing w:after="0" w:line="276" w:lineRule="auto"/>
        <w:ind w:left="426" w:right="15" w:firstLine="0"/>
        <w:rPr>
          <w:sz w:val="22"/>
        </w:rPr>
      </w:pPr>
      <w:r w:rsidRPr="006B7FFA">
        <w:rPr>
          <w:sz w:val="22"/>
        </w:rPr>
        <w:t xml:space="preserve">amortyzacja, najem lub zakup aktywów (środków trwałych i wartości niematerialnych i prawnych) używanych na potrzeby osób, o których mowa w lit. a - d, </w:t>
      </w:r>
    </w:p>
    <w:p w14:paraId="56F1A54B" w14:textId="77777777" w:rsidR="00EC2C5A" w:rsidRPr="006B7FFA" w:rsidRDefault="00000000" w:rsidP="004975BD">
      <w:pPr>
        <w:numPr>
          <w:ilvl w:val="1"/>
          <w:numId w:val="1"/>
        </w:numPr>
        <w:spacing w:after="0" w:line="276" w:lineRule="auto"/>
        <w:ind w:left="426" w:right="15" w:firstLine="0"/>
        <w:rPr>
          <w:sz w:val="22"/>
        </w:rPr>
      </w:pPr>
      <w:r w:rsidRPr="006B7FFA">
        <w:rPr>
          <w:sz w:val="22"/>
        </w:rPr>
        <w:t xml:space="preserve">opłaty za energię elektryczną, cieplną, gazową i wodę, opłaty przesyłowe, opłaty za odprowadzanie ścieków w zakresie związanym z obsługą administracyjną projektu, </w:t>
      </w:r>
    </w:p>
    <w:p w14:paraId="0F5F0A09" w14:textId="77777777" w:rsidR="00EC2C5A" w:rsidRPr="006B7FFA" w:rsidRDefault="00000000" w:rsidP="004975BD">
      <w:pPr>
        <w:numPr>
          <w:ilvl w:val="1"/>
          <w:numId w:val="1"/>
        </w:numPr>
        <w:spacing w:after="0" w:line="276" w:lineRule="auto"/>
        <w:ind w:left="426" w:right="15" w:firstLine="0"/>
        <w:rPr>
          <w:sz w:val="22"/>
        </w:rPr>
      </w:pPr>
      <w:r w:rsidRPr="006B7FFA">
        <w:rPr>
          <w:sz w:val="22"/>
        </w:rPr>
        <w:t xml:space="preserve">koszty usług pocztowych, telefonicznych, internetowych, kurierskich związanych z obsługą administracyjną projektu, </w:t>
      </w:r>
    </w:p>
    <w:p w14:paraId="4C10C24D" w14:textId="77777777" w:rsidR="00EC2C5A" w:rsidRPr="006B7FFA" w:rsidRDefault="00000000" w:rsidP="004975BD">
      <w:pPr>
        <w:numPr>
          <w:ilvl w:val="1"/>
          <w:numId w:val="1"/>
        </w:numPr>
        <w:spacing w:after="0" w:line="276" w:lineRule="auto"/>
        <w:ind w:left="426" w:right="15" w:firstLine="0"/>
        <w:rPr>
          <w:sz w:val="22"/>
        </w:rPr>
      </w:pPr>
      <w:r w:rsidRPr="006B7FFA">
        <w:rPr>
          <w:sz w:val="22"/>
        </w:rPr>
        <w:t xml:space="preserve">koszty usług powielania dokumentów związanych z obsługą administracyjną projektu, </w:t>
      </w:r>
    </w:p>
    <w:p w14:paraId="39FAE54E" w14:textId="77777777" w:rsidR="00EC2C5A" w:rsidRPr="006B7FFA" w:rsidRDefault="00000000" w:rsidP="004975BD">
      <w:pPr>
        <w:numPr>
          <w:ilvl w:val="1"/>
          <w:numId w:val="1"/>
        </w:numPr>
        <w:spacing w:after="0" w:line="276" w:lineRule="auto"/>
        <w:ind w:left="426" w:right="15" w:firstLine="0"/>
        <w:rPr>
          <w:sz w:val="22"/>
        </w:rPr>
      </w:pPr>
      <w:r w:rsidRPr="006B7FFA">
        <w:rPr>
          <w:sz w:val="22"/>
        </w:rPr>
        <w:t xml:space="preserve">koszty materiałów biurowych i artykułów piśmienniczych związanych z obsługą administracyjną projektu, </w:t>
      </w:r>
    </w:p>
    <w:p w14:paraId="693BB94D" w14:textId="77777777" w:rsidR="00EC2C5A" w:rsidRPr="006B7FFA" w:rsidRDefault="00000000" w:rsidP="004975BD">
      <w:pPr>
        <w:numPr>
          <w:ilvl w:val="1"/>
          <w:numId w:val="1"/>
        </w:numPr>
        <w:spacing w:after="0" w:line="276" w:lineRule="auto"/>
        <w:ind w:left="426" w:right="15" w:firstLine="0"/>
        <w:rPr>
          <w:sz w:val="22"/>
        </w:rPr>
      </w:pPr>
      <w:r w:rsidRPr="006B7FFA">
        <w:rPr>
          <w:sz w:val="22"/>
        </w:rPr>
        <w:t xml:space="preserve">koszty sprzątania pomieszczeń związanych z obsługą administracyjną projektu, w tym środki do utrzymania ich czystości oraz dezynsekcję, dezynfekcję, deratyzację tych pomieszczeń, </w:t>
      </w:r>
    </w:p>
    <w:p w14:paraId="2E81AE95" w14:textId="5EBAEAAF" w:rsidR="006D55F5" w:rsidRDefault="00000000" w:rsidP="004975BD">
      <w:pPr>
        <w:numPr>
          <w:ilvl w:val="1"/>
          <w:numId w:val="1"/>
        </w:numPr>
        <w:spacing w:after="0" w:line="276" w:lineRule="auto"/>
        <w:ind w:left="426" w:right="15" w:firstLine="0"/>
        <w:rPr>
          <w:sz w:val="22"/>
        </w:rPr>
      </w:pPr>
      <w:r w:rsidRPr="006B7FFA">
        <w:rPr>
          <w:sz w:val="22"/>
        </w:rPr>
        <w:t xml:space="preserve">koszty zabezpieczenia prawidłowej realizacji umów. </w:t>
      </w:r>
    </w:p>
    <w:p w14:paraId="336B94E8" w14:textId="77777777" w:rsidR="004975BD" w:rsidRPr="006B7FFA" w:rsidRDefault="004975BD" w:rsidP="004975BD">
      <w:pPr>
        <w:spacing w:after="0" w:line="276" w:lineRule="auto"/>
        <w:ind w:left="426" w:right="15" w:firstLine="0"/>
        <w:rPr>
          <w:sz w:val="22"/>
        </w:rPr>
      </w:pPr>
    </w:p>
    <w:p w14:paraId="519D64F0" w14:textId="01ED004F" w:rsidR="00EC2C5A" w:rsidRPr="006B7FFA" w:rsidRDefault="00BF33D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 Przygotowywanie budżetu projektu grantowego powinno odbywać się w oparciu o zapisy Wytycznych dotyczących kwalifikowalności wydatków na lata 2021-2027 (podrozdział 2.2 pkt 1 lit. a i lit. e-f, 2.3, 2.4, 2.6 i 3.5). </w:t>
      </w:r>
    </w:p>
    <w:p w14:paraId="1E36366A" w14:textId="65F84E9E" w:rsidR="00EC2C5A" w:rsidRPr="006B7FFA" w:rsidRDefault="00BF33D0" w:rsidP="006B7FFA">
      <w:pPr>
        <w:numPr>
          <w:ilvl w:val="0"/>
          <w:numId w:val="1"/>
        </w:numPr>
        <w:spacing w:after="0" w:line="276" w:lineRule="auto"/>
        <w:ind w:right="15" w:hanging="360"/>
        <w:rPr>
          <w:sz w:val="22"/>
        </w:rPr>
      </w:pPr>
      <w:r w:rsidRPr="006B7FFA">
        <w:rPr>
          <w:sz w:val="22"/>
        </w:rPr>
        <w:t xml:space="preserve"> Cross-</w:t>
      </w:r>
      <w:proofErr w:type="spellStart"/>
      <w:r w:rsidRPr="006B7FFA">
        <w:rPr>
          <w:sz w:val="22"/>
        </w:rPr>
        <w:t>financing</w:t>
      </w:r>
      <w:proofErr w:type="spellEnd"/>
      <w:r w:rsidRPr="006B7FFA">
        <w:rPr>
          <w:sz w:val="22"/>
        </w:rPr>
        <w:t xml:space="preserve"> –w ramach naboru </w:t>
      </w:r>
      <w:r w:rsidRPr="006B7FFA">
        <w:rPr>
          <w:b/>
          <w:sz w:val="22"/>
        </w:rPr>
        <w:t>nie dopuszcza się cross-</w:t>
      </w:r>
      <w:proofErr w:type="spellStart"/>
      <w:r w:rsidRPr="006B7FFA">
        <w:rPr>
          <w:b/>
          <w:sz w:val="22"/>
        </w:rPr>
        <w:t>financingu</w:t>
      </w:r>
      <w:proofErr w:type="spellEnd"/>
      <w:r w:rsidRPr="006B7FFA">
        <w:rPr>
          <w:b/>
          <w:sz w:val="22"/>
        </w:rPr>
        <w:t>.</w:t>
      </w:r>
      <w:r w:rsidRPr="006B7FFA">
        <w:rPr>
          <w:sz w:val="22"/>
        </w:rPr>
        <w:t xml:space="preserve"> </w:t>
      </w:r>
    </w:p>
    <w:p w14:paraId="5D0333D4" w14:textId="77777777" w:rsidR="006B7FFA" w:rsidRDefault="006B7FFA" w:rsidP="006B7FFA">
      <w:pPr>
        <w:spacing w:after="0" w:line="276" w:lineRule="auto"/>
        <w:ind w:right="15"/>
        <w:rPr>
          <w:sz w:val="22"/>
        </w:rPr>
      </w:pPr>
    </w:p>
    <w:p w14:paraId="3C29E81F" w14:textId="77777777" w:rsidR="00EC2C5A" w:rsidRPr="006B7FFA" w:rsidRDefault="00000000" w:rsidP="006B7FFA">
      <w:pPr>
        <w:spacing w:after="0" w:line="276" w:lineRule="auto"/>
        <w:ind w:left="0" w:firstLine="0"/>
        <w:rPr>
          <w:sz w:val="22"/>
        </w:rPr>
      </w:pPr>
      <w:r w:rsidRPr="006B7FFA">
        <w:rPr>
          <w:sz w:val="22"/>
        </w:rPr>
        <w:t xml:space="preserve"> </w:t>
      </w:r>
    </w:p>
    <w:p w14:paraId="1A047144" w14:textId="77777777" w:rsidR="00DF2C93" w:rsidRDefault="00DF2C93" w:rsidP="006B7FFA">
      <w:pPr>
        <w:spacing w:after="0" w:line="276" w:lineRule="auto"/>
        <w:ind w:left="0" w:firstLine="0"/>
        <w:rPr>
          <w:sz w:val="22"/>
        </w:rPr>
      </w:pPr>
    </w:p>
    <w:p w14:paraId="065C829B" w14:textId="77777777" w:rsidR="00C87047" w:rsidRDefault="00C87047" w:rsidP="00DF2C93">
      <w:pPr>
        <w:spacing w:after="0" w:line="276" w:lineRule="auto"/>
        <w:ind w:left="0" w:firstLine="0"/>
        <w:rPr>
          <w:sz w:val="22"/>
        </w:rPr>
      </w:pPr>
    </w:p>
    <w:p w14:paraId="16A00912" w14:textId="77777777" w:rsidR="00C87047" w:rsidRDefault="00C87047" w:rsidP="00DF2C93">
      <w:pPr>
        <w:spacing w:after="0" w:line="276" w:lineRule="auto"/>
        <w:ind w:left="0" w:firstLine="0"/>
        <w:rPr>
          <w:sz w:val="22"/>
        </w:rPr>
      </w:pPr>
    </w:p>
    <w:p w14:paraId="5D1227B9" w14:textId="77777777" w:rsidR="00C87047" w:rsidRPr="006B7FFA" w:rsidRDefault="00C87047" w:rsidP="00DF2C93">
      <w:pPr>
        <w:spacing w:after="0" w:line="276" w:lineRule="auto"/>
        <w:ind w:left="0" w:firstLine="0"/>
        <w:rPr>
          <w:sz w:val="22"/>
        </w:rPr>
      </w:pPr>
    </w:p>
    <w:sectPr w:rsidR="00C87047" w:rsidRPr="006B7F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45" w:right="1845" w:bottom="1579" w:left="1416" w:header="203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E559D" w14:textId="77777777" w:rsidR="006047E2" w:rsidRDefault="006047E2">
      <w:pPr>
        <w:spacing w:after="0" w:line="240" w:lineRule="auto"/>
      </w:pPr>
      <w:r>
        <w:separator/>
      </w:r>
    </w:p>
  </w:endnote>
  <w:endnote w:type="continuationSeparator" w:id="0">
    <w:p w14:paraId="37E352EE" w14:textId="77777777" w:rsidR="006047E2" w:rsidRDefault="00604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430AA" w14:textId="77777777" w:rsidR="00EC2C5A" w:rsidRDefault="00000000">
    <w:pPr>
      <w:spacing w:after="0" w:line="259" w:lineRule="auto"/>
      <w:ind w:left="0" w:right="-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59BCDB6" w14:textId="77777777" w:rsidR="00EC2C5A" w:rsidRDefault="00000000">
    <w:pPr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1EC3F" w14:textId="77777777" w:rsidR="00EC2C5A" w:rsidRDefault="00000000">
    <w:pPr>
      <w:spacing w:after="0" w:line="259" w:lineRule="auto"/>
      <w:ind w:left="0" w:right="-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360E0F6" w14:textId="77777777" w:rsidR="00EC2C5A" w:rsidRDefault="00000000">
    <w:pPr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7A093" w14:textId="77777777" w:rsidR="00EC2C5A" w:rsidRDefault="00000000">
    <w:pPr>
      <w:spacing w:after="0" w:line="259" w:lineRule="auto"/>
      <w:ind w:left="0" w:right="-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2380E5B" w14:textId="77777777" w:rsidR="00EC2C5A" w:rsidRDefault="00000000">
    <w:pPr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8B9F2" w14:textId="77777777" w:rsidR="006047E2" w:rsidRDefault="006047E2">
      <w:pPr>
        <w:spacing w:after="0" w:line="240" w:lineRule="auto"/>
      </w:pPr>
      <w:r>
        <w:separator/>
      </w:r>
    </w:p>
  </w:footnote>
  <w:footnote w:type="continuationSeparator" w:id="0">
    <w:p w14:paraId="268C8907" w14:textId="77777777" w:rsidR="006047E2" w:rsidRDefault="00604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25923" w14:textId="77777777" w:rsidR="00EC2C5A" w:rsidRDefault="00000000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182854C" wp14:editId="27407DE5">
          <wp:simplePos x="0" y="0"/>
          <wp:positionH relativeFrom="page">
            <wp:posOffset>2477135</wp:posOffset>
          </wp:positionH>
          <wp:positionV relativeFrom="page">
            <wp:posOffset>128905</wp:posOffset>
          </wp:positionV>
          <wp:extent cx="5613147" cy="692150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7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2F17B" w14:textId="77777777" w:rsidR="00EC2C5A" w:rsidRDefault="00000000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9264" behindDoc="0" locked="0" layoutInCell="1" allowOverlap="0" wp14:anchorId="702A7708" wp14:editId="536CEA45">
          <wp:simplePos x="0" y="0"/>
          <wp:positionH relativeFrom="page">
            <wp:posOffset>2477135</wp:posOffset>
          </wp:positionH>
          <wp:positionV relativeFrom="page">
            <wp:posOffset>128905</wp:posOffset>
          </wp:positionV>
          <wp:extent cx="5613147" cy="692150"/>
          <wp:effectExtent l="0" t="0" r="0" b="0"/>
          <wp:wrapSquare wrapText="bothSides"/>
          <wp:docPr id="461830726" name="Picture 11" descr="pasek logotyów środków unijnych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1830726" name="Picture 11" descr="pasek logotyów środków unijnych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7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AE04" w14:textId="77777777" w:rsidR="00EC2C5A" w:rsidRDefault="00000000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C129B8B" wp14:editId="30E60128">
          <wp:simplePos x="0" y="0"/>
          <wp:positionH relativeFrom="page">
            <wp:posOffset>2477135</wp:posOffset>
          </wp:positionH>
          <wp:positionV relativeFrom="page">
            <wp:posOffset>128905</wp:posOffset>
          </wp:positionV>
          <wp:extent cx="5613147" cy="692150"/>
          <wp:effectExtent l="0" t="0" r="0" b="0"/>
          <wp:wrapSquare wrapText="bothSides"/>
          <wp:docPr id="19585059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7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13FB6"/>
    <w:multiLevelType w:val="hybridMultilevel"/>
    <w:tmpl w:val="F39C697A"/>
    <w:lvl w:ilvl="0" w:tplc="F626AFA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34418E">
      <w:start w:val="1"/>
      <w:numFmt w:val="lowerLetter"/>
      <w:lvlText w:val="%2"/>
      <w:lvlJc w:val="left"/>
      <w:pPr>
        <w:ind w:left="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E41F92">
      <w:start w:val="1"/>
      <w:numFmt w:val="lowerLetter"/>
      <w:lvlRestart w:val="0"/>
      <w:lvlText w:val="%3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66BC42">
      <w:start w:val="1"/>
      <w:numFmt w:val="decimal"/>
      <w:lvlText w:val="%4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BA42EE">
      <w:start w:val="1"/>
      <w:numFmt w:val="lowerLetter"/>
      <w:lvlText w:val="%5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AA2274">
      <w:start w:val="1"/>
      <w:numFmt w:val="lowerRoman"/>
      <w:lvlText w:val="%6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88F07C">
      <w:start w:val="1"/>
      <w:numFmt w:val="decimal"/>
      <w:lvlText w:val="%7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206730">
      <w:start w:val="1"/>
      <w:numFmt w:val="lowerLetter"/>
      <w:lvlText w:val="%8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C8E5A4">
      <w:start w:val="1"/>
      <w:numFmt w:val="lowerRoman"/>
      <w:lvlText w:val="%9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0815C10"/>
    <w:multiLevelType w:val="hybridMultilevel"/>
    <w:tmpl w:val="34B46932"/>
    <w:lvl w:ilvl="0" w:tplc="1A0C99D0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1EAB20">
      <w:start w:val="1"/>
      <w:numFmt w:val="lowerLetter"/>
      <w:lvlText w:val="%2)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04E5BE">
      <w:start w:val="1"/>
      <w:numFmt w:val="lowerRoman"/>
      <w:lvlText w:val="%3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001BE4">
      <w:start w:val="1"/>
      <w:numFmt w:val="decimal"/>
      <w:lvlText w:val="%4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A0E95A">
      <w:start w:val="1"/>
      <w:numFmt w:val="lowerLetter"/>
      <w:lvlText w:val="%5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EC27CA">
      <w:start w:val="1"/>
      <w:numFmt w:val="lowerRoman"/>
      <w:lvlText w:val="%6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C6443C">
      <w:start w:val="1"/>
      <w:numFmt w:val="decimal"/>
      <w:lvlText w:val="%7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D64576">
      <w:start w:val="1"/>
      <w:numFmt w:val="lowerLetter"/>
      <w:lvlText w:val="%8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1E378C">
      <w:start w:val="1"/>
      <w:numFmt w:val="lowerRoman"/>
      <w:lvlText w:val="%9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23597267">
    <w:abstractNumId w:val="1"/>
  </w:num>
  <w:num w:numId="2" w16cid:durableId="1018434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C5A"/>
    <w:rsid w:val="00007211"/>
    <w:rsid w:val="000E1E65"/>
    <w:rsid w:val="001A2513"/>
    <w:rsid w:val="001D3CC0"/>
    <w:rsid w:val="00224DB7"/>
    <w:rsid w:val="002D0EA3"/>
    <w:rsid w:val="00317868"/>
    <w:rsid w:val="003C6835"/>
    <w:rsid w:val="00425C7E"/>
    <w:rsid w:val="004975BD"/>
    <w:rsid w:val="004A0EEA"/>
    <w:rsid w:val="004B0684"/>
    <w:rsid w:val="004D11FF"/>
    <w:rsid w:val="004F35AA"/>
    <w:rsid w:val="005567BE"/>
    <w:rsid w:val="00577903"/>
    <w:rsid w:val="00590527"/>
    <w:rsid w:val="005C055E"/>
    <w:rsid w:val="006047E2"/>
    <w:rsid w:val="006B7FFA"/>
    <w:rsid w:val="006C711A"/>
    <w:rsid w:val="006D55F5"/>
    <w:rsid w:val="00701BA4"/>
    <w:rsid w:val="007B165B"/>
    <w:rsid w:val="007D2960"/>
    <w:rsid w:val="00896176"/>
    <w:rsid w:val="008D2DFF"/>
    <w:rsid w:val="008D6023"/>
    <w:rsid w:val="008E0A82"/>
    <w:rsid w:val="008E6A88"/>
    <w:rsid w:val="008F21B1"/>
    <w:rsid w:val="00903E63"/>
    <w:rsid w:val="009736B2"/>
    <w:rsid w:val="009E4F51"/>
    <w:rsid w:val="00A97EEF"/>
    <w:rsid w:val="00AA0EA3"/>
    <w:rsid w:val="00AA154A"/>
    <w:rsid w:val="00AA423D"/>
    <w:rsid w:val="00B01CA8"/>
    <w:rsid w:val="00B91376"/>
    <w:rsid w:val="00BF33D0"/>
    <w:rsid w:val="00C201FC"/>
    <w:rsid w:val="00C827E1"/>
    <w:rsid w:val="00C87047"/>
    <w:rsid w:val="00D6583C"/>
    <w:rsid w:val="00DB2088"/>
    <w:rsid w:val="00DD78EF"/>
    <w:rsid w:val="00DE605F"/>
    <w:rsid w:val="00DF2C93"/>
    <w:rsid w:val="00E37014"/>
    <w:rsid w:val="00E766E8"/>
    <w:rsid w:val="00E96DB2"/>
    <w:rsid w:val="00EC2C5A"/>
    <w:rsid w:val="00F9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20BD3"/>
  <w15:docId w15:val="{C3836097-9CA7-4FFC-B422-1DA1767D8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8" w:line="388" w:lineRule="auto"/>
      <w:ind w:left="370" w:hanging="370"/>
    </w:pPr>
    <w:rPr>
      <w:rFonts w:ascii="Arial" w:eastAsia="Arial" w:hAnsi="Arial" w:cs="Arial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31CAA-7397-4AB4-996F-B88C38C71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569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cp:lastModifiedBy>ILONA LINCZOWSKA</cp:lastModifiedBy>
  <cp:revision>15</cp:revision>
  <dcterms:created xsi:type="dcterms:W3CDTF">2024-11-20T16:31:00Z</dcterms:created>
  <dcterms:modified xsi:type="dcterms:W3CDTF">2026-03-30T12:29:00Z</dcterms:modified>
</cp:coreProperties>
</file>