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F2BAAC" w14:textId="47F81167" w:rsidR="004B1270" w:rsidRPr="00E66E4C" w:rsidRDefault="00000000" w:rsidP="0016125D">
      <w:pPr>
        <w:spacing w:after="26" w:line="276" w:lineRule="auto"/>
        <w:rPr>
          <w:rFonts w:ascii="Arial" w:hAnsi="Arial" w:cs="Arial"/>
        </w:rPr>
      </w:pPr>
      <w:r w:rsidRPr="00E66E4C">
        <w:rPr>
          <w:rFonts w:ascii="Arial" w:eastAsia="Arial" w:hAnsi="Arial" w:cs="Arial"/>
        </w:rPr>
        <w:t xml:space="preserve">Załącznik nr </w:t>
      </w:r>
      <w:r w:rsidR="0026295D">
        <w:rPr>
          <w:rFonts w:ascii="Arial" w:eastAsia="Arial" w:hAnsi="Arial" w:cs="Arial"/>
        </w:rPr>
        <w:t>9</w:t>
      </w:r>
      <w:r w:rsidRPr="00E66E4C">
        <w:rPr>
          <w:rFonts w:ascii="Arial" w:eastAsia="Arial" w:hAnsi="Arial" w:cs="Arial"/>
        </w:rPr>
        <w:t xml:space="preserve"> do </w:t>
      </w:r>
      <w:r w:rsidR="00E66E4C" w:rsidRPr="00E66E4C">
        <w:rPr>
          <w:rFonts w:ascii="Arial" w:eastAsia="Arial" w:hAnsi="Arial" w:cs="Arial"/>
        </w:rPr>
        <w:t>Ogłoszenia o naborze wniosków nr 01/EFS+/2025</w:t>
      </w:r>
    </w:p>
    <w:p w14:paraId="586EE0B1" w14:textId="77777777" w:rsidR="00E66E4C" w:rsidRDefault="00E66E4C" w:rsidP="0016125D">
      <w:pPr>
        <w:spacing w:after="304" w:line="276" w:lineRule="auto"/>
        <w:ind w:left="-5" w:right="5528" w:hanging="10"/>
        <w:rPr>
          <w:rFonts w:ascii="Arial" w:eastAsia="Arial" w:hAnsi="Arial" w:cs="Arial"/>
        </w:rPr>
      </w:pPr>
    </w:p>
    <w:p w14:paraId="15F02F8E" w14:textId="5CD0FC60" w:rsidR="004B1270" w:rsidRPr="00E66E4C" w:rsidRDefault="00000000" w:rsidP="0016125D">
      <w:pPr>
        <w:spacing w:after="304" w:line="276" w:lineRule="auto"/>
        <w:ind w:left="-5" w:right="5528" w:hanging="10"/>
        <w:rPr>
          <w:rFonts w:ascii="Arial" w:hAnsi="Arial" w:cs="Arial"/>
        </w:rPr>
      </w:pPr>
      <w:r w:rsidRPr="00E66E4C">
        <w:rPr>
          <w:rFonts w:ascii="Arial" w:eastAsia="Arial" w:hAnsi="Arial" w:cs="Arial"/>
        </w:rPr>
        <w:t xml:space="preserve">Tabela wskaźników </w:t>
      </w:r>
    </w:p>
    <w:p w14:paraId="3A5D109C" w14:textId="32B3C3AA" w:rsidR="004B1270" w:rsidRPr="00E66E4C" w:rsidRDefault="00000000" w:rsidP="0016125D">
      <w:pPr>
        <w:spacing w:after="0" w:line="276" w:lineRule="auto"/>
        <w:ind w:left="-5" w:right="5528" w:hanging="10"/>
        <w:rPr>
          <w:rFonts w:ascii="Arial" w:hAnsi="Arial" w:cs="Arial"/>
        </w:rPr>
      </w:pPr>
      <w:r w:rsidRPr="00E66E4C">
        <w:rPr>
          <w:rFonts w:ascii="Arial" w:eastAsia="Arial" w:hAnsi="Arial" w:cs="Arial"/>
        </w:rPr>
        <w:t xml:space="preserve">Wskaźniki produktu i rezultatu w ramach naboru nr </w:t>
      </w:r>
      <w:r w:rsidR="00FB09CE">
        <w:rPr>
          <w:rFonts w:ascii="Arial" w:eastAsia="Arial" w:hAnsi="Arial" w:cs="Arial"/>
        </w:rPr>
        <w:t>0</w:t>
      </w:r>
      <w:r w:rsidRPr="00E66E4C">
        <w:rPr>
          <w:rFonts w:ascii="Arial" w:eastAsia="Arial" w:hAnsi="Arial" w:cs="Arial"/>
        </w:rPr>
        <w:t>1/</w:t>
      </w:r>
      <w:r w:rsidR="00FB09CE">
        <w:rPr>
          <w:rFonts w:ascii="Arial" w:eastAsia="Arial" w:hAnsi="Arial" w:cs="Arial"/>
        </w:rPr>
        <w:t>EFS+</w:t>
      </w:r>
      <w:r w:rsidRPr="00E66E4C">
        <w:rPr>
          <w:rFonts w:ascii="Arial" w:eastAsia="Arial" w:hAnsi="Arial" w:cs="Arial"/>
        </w:rPr>
        <w:t>/</w:t>
      </w:r>
      <w:r w:rsidR="00FB09CE">
        <w:rPr>
          <w:rFonts w:ascii="Arial" w:eastAsia="Arial" w:hAnsi="Arial" w:cs="Arial"/>
        </w:rPr>
        <w:t>2025</w:t>
      </w:r>
      <w:r w:rsidRPr="00E66E4C">
        <w:rPr>
          <w:rFonts w:ascii="Arial" w:eastAsia="Arial" w:hAnsi="Arial" w:cs="Arial"/>
        </w:rPr>
        <w:t xml:space="preserve"> Wskaźniki produktu </w:t>
      </w:r>
    </w:p>
    <w:tbl>
      <w:tblPr>
        <w:tblStyle w:val="TableGrid"/>
        <w:tblW w:w="14141" w:type="dxa"/>
        <w:tblInd w:w="144" w:type="dxa"/>
        <w:tblCellMar>
          <w:top w:w="11" w:type="dxa"/>
          <w:left w:w="108" w:type="dxa"/>
          <w:right w:w="75" w:type="dxa"/>
        </w:tblCellMar>
        <w:tblLook w:val="04A0" w:firstRow="1" w:lastRow="0" w:firstColumn="1" w:lastColumn="0" w:noHBand="0" w:noVBand="1"/>
      </w:tblPr>
      <w:tblGrid>
        <w:gridCol w:w="535"/>
        <w:gridCol w:w="2786"/>
        <w:gridCol w:w="5616"/>
        <w:gridCol w:w="3608"/>
        <w:gridCol w:w="1596"/>
      </w:tblGrid>
      <w:tr w:rsidR="004B1270" w:rsidRPr="00E66E4C" w14:paraId="616ACCEE" w14:textId="77777777">
        <w:trPr>
          <w:trHeight w:val="117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30917" w14:textId="77777777" w:rsidR="004B1270" w:rsidRPr="00E66E4C" w:rsidRDefault="00000000" w:rsidP="0016125D">
            <w:pPr>
              <w:spacing w:line="276" w:lineRule="auto"/>
              <w:ind w:left="1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  <w:b/>
              </w:rPr>
              <w:t xml:space="preserve">Nr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077B8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  <w:b/>
              </w:rPr>
              <w:t xml:space="preserve">Kod i nazwa 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DA8CE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  <w:b/>
              </w:rPr>
              <w:t xml:space="preserve">Definicja 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1D44E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  <w:b/>
              </w:rPr>
              <w:t xml:space="preserve">Rekomendowane źródła danych do pomiaru wskaźników i moment pomiaru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A9CB5" w14:textId="47DC1A7F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  <w:b/>
              </w:rPr>
              <w:t xml:space="preserve">Wartość wskaźnika w naborze </w:t>
            </w:r>
            <w:r w:rsidR="0075709E" w:rsidRPr="00E66E4C">
              <w:rPr>
                <w:rFonts w:ascii="Arial" w:eastAsia="Arial" w:hAnsi="Arial" w:cs="Arial"/>
                <w:b/>
              </w:rPr>
              <w:t>01/EFS+/2025</w:t>
            </w:r>
            <w:r w:rsidRPr="00E66E4C">
              <w:rPr>
                <w:rFonts w:ascii="Arial" w:eastAsia="Arial" w:hAnsi="Arial" w:cs="Arial"/>
                <w:b/>
              </w:rPr>
              <w:t xml:space="preserve"> </w:t>
            </w:r>
          </w:p>
        </w:tc>
      </w:tr>
      <w:tr w:rsidR="004B1270" w:rsidRPr="00E66E4C" w14:paraId="71B6A6CF" w14:textId="77777777">
        <w:trPr>
          <w:trHeight w:val="2451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4A5FE" w14:textId="77777777" w:rsidR="004B1270" w:rsidRPr="00E66E4C" w:rsidRDefault="00000000" w:rsidP="0016125D">
            <w:pPr>
              <w:spacing w:line="276" w:lineRule="auto"/>
              <w:ind w:left="1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1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0F1D1" w14:textId="77777777" w:rsidR="004B1270" w:rsidRPr="00E66E4C" w:rsidRDefault="00000000" w:rsidP="0016125D">
            <w:pPr>
              <w:spacing w:after="19"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WLWK-EECO01 - </w:t>
            </w:r>
          </w:p>
          <w:p w14:paraId="6E69B205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Całkowita liczba osób objętych wsparciem 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F5483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Wskaźnik mierzy liczbę uczestników, tj. osób bezpośrednio korzystających ze wsparcia EFS+. Inne osoby nie powinny być monitorowane w tym wskaźniku. Wskaźnik mierzony w momencie rozpoczęcia udziału danej osoby w pierwszej formie wsparcia w projekcie. </w:t>
            </w:r>
          </w:p>
          <w:p w14:paraId="7DBA189A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Jedna osoba wykazywana jest raz w ramach wskaźnika w projekcie, niezależnie od liczby form wsparcia, z których skorzystała. 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EC52D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Źródła danych do pomiaru: lista obecności z pierwszej formy wsparcia. </w:t>
            </w:r>
          </w:p>
          <w:p w14:paraId="53EF4BA7" w14:textId="77777777" w:rsidR="004B1270" w:rsidRPr="00E66E4C" w:rsidRDefault="00000000" w:rsidP="0016125D">
            <w:pPr>
              <w:spacing w:after="16"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 </w:t>
            </w:r>
          </w:p>
          <w:p w14:paraId="1E362C9F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Moment pomiaru: w momencie rozpoczęcia udziału w pierwszej formie wsparcia.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A9945" w14:textId="220F7ACF" w:rsidR="004B1270" w:rsidRPr="00E66E4C" w:rsidRDefault="00935C7B" w:rsidP="0016125D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87</w:t>
            </w:r>
            <w:r w:rsidR="0075709E" w:rsidRPr="00E66E4C">
              <w:rPr>
                <w:rFonts w:ascii="Arial" w:eastAsia="Arial" w:hAnsi="Arial" w:cs="Arial"/>
              </w:rPr>
              <w:t xml:space="preserve"> osób</w:t>
            </w:r>
          </w:p>
        </w:tc>
      </w:tr>
      <w:tr w:rsidR="004B1270" w:rsidRPr="00E66E4C" w14:paraId="55AA286E" w14:textId="77777777">
        <w:trPr>
          <w:trHeight w:val="2415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A3CA1" w14:textId="77777777" w:rsidR="004B1270" w:rsidRPr="00E66E4C" w:rsidRDefault="00000000" w:rsidP="0016125D">
            <w:pPr>
              <w:spacing w:line="276" w:lineRule="auto"/>
              <w:ind w:left="1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2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48F7A" w14:textId="77777777" w:rsidR="004B1270" w:rsidRPr="00E66E4C" w:rsidRDefault="00000000" w:rsidP="0016125D">
            <w:pPr>
              <w:spacing w:after="16"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PROG-FEKP-0044 - </w:t>
            </w:r>
          </w:p>
          <w:p w14:paraId="7EE134DA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Liczba osób starszych objętych wsparciem w klubach seniora, gospodarstwach opiekuńczych i </w:t>
            </w:r>
          </w:p>
          <w:p w14:paraId="20B58103" w14:textId="77777777" w:rsidR="004B1270" w:rsidRPr="00E66E4C" w:rsidRDefault="00000000" w:rsidP="0016125D">
            <w:pPr>
              <w:spacing w:after="19"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Uniwersytetach Trzeciego </w:t>
            </w:r>
          </w:p>
          <w:p w14:paraId="6E2326A1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Wieku 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DE6D2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Wskaźnik mierzy liczbę uczestników, tj. osób bezpośrednio korzystających ze wsparcia EFS+. Inne osoby nie powinny być monitorowane w tym wskaźniku. Za osobę starszą należy rozumieć osobę, która ukończyła 60. rok życia. 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CFBB4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Źródła danych do pomiaru: lista obecności z pierwszej formy wsparcia.  </w:t>
            </w:r>
          </w:p>
          <w:p w14:paraId="1BB0F412" w14:textId="77777777" w:rsidR="004B1270" w:rsidRPr="00E66E4C" w:rsidRDefault="00000000" w:rsidP="0016125D">
            <w:pPr>
              <w:spacing w:after="16"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 </w:t>
            </w:r>
          </w:p>
          <w:p w14:paraId="6E901B8C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Moment pomiaru: w momencie rozpoczęcia udziału w pierwszej formie wsparcia.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DAEDD" w14:textId="6ACDB558" w:rsidR="004B1270" w:rsidRPr="00E66E4C" w:rsidRDefault="00935C7B" w:rsidP="0016125D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87</w:t>
            </w:r>
            <w:r w:rsidR="0075709E" w:rsidRPr="00E66E4C">
              <w:rPr>
                <w:rFonts w:ascii="Arial" w:eastAsia="Arial" w:hAnsi="Arial" w:cs="Arial"/>
              </w:rPr>
              <w:t xml:space="preserve"> osób </w:t>
            </w:r>
          </w:p>
        </w:tc>
      </w:tr>
    </w:tbl>
    <w:p w14:paraId="7BDDDD1F" w14:textId="77777777" w:rsidR="004B1270" w:rsidRPr="00E66E4C" w:rsidRDefault="00000000" w:rsidP="0016125D">
      <w:pPr>
        <w:spacing w:after="16" w:line="276" w:lineRule="auto"/>
        <w:ind w:left="139"/>
        <w:rPr>
          <w:rFonts w:ascii="Arial" w:hAnsi="Arial" w:cs="Arial"/>
        </w:rPr>
      </w:pPr>
      <w:r w:rsidRPr="00E66E4C">
        <w:rPr>
          <w:rFonts w:ascii="Arial" w:eastAsia="Arial" w:hAnsi="Arial" w:cs="Arial"/>
        </w:rPr>
        <w:t xml:space="preserve"> </w:t>
      </w:r>
    </w:p>
    <w:p w14:paraId="0978F450" w14:textId="77777777" w:rsidR="004B1270" w:rsidRPr="00E66E4C" w:rsidRDefault="00000000" w:rsidP="0016125D">
      <w:pPr>
        <w:spacing w:after="0" w:line="276" w:lineRule="auto"/>
        <w:ind w:left="142"/>
        <w:rPr>
          <w:rFonts w:ascii="Arial" w:hAnsi="Arial" w:cs="Arial"/>
        </w:rPr>
      </w:pPr>
      <w:r w:rsidRPr="00E66E4C">
        <w:rPr>
          <w:rFonts w:ascii="Arial" w:eastAsia="Arial" w:hAnsi="Arial" w:cs="Arial"/>
        </w:rPr>
        <w:t xml:space="preserve"> </w:t>
      </w:r>
    </w:p>
    <w:p w14:paraId="004152E5" w14:textId="77777777" w:rsidR="004B1270" w:rsidRPr="00E66E4C" w:rsidRDefault="00000000" w:rsidP="0016125D">
      <w:pPr>
        <w:spacing w:after="175" w:line="276" w:lineRule="auto"/>
        <w:ind w:left="142"/>
        <w:rPr>
          <w:rFonts w:ascii="Arial" w:hAnsi="Arial" w:cs="Arial"/>
        </w:rPr>
      </w:pPr>
      <w:r w:rsidRPr="00E66E4C">
        <w:rPr>
          <w:rFonts w:ascii="Arial" w:eastAsia="Arial" w:hAnsi="Arial" w:cs="Arial"/>
        </w:rPr>
        <w:t xml:space="preserve"> </w:t>
      </w:r>
    </w:p>
    <w:p w14:paraId="6515C6A6" w14:textId="77777777" w:rsidR="004B1270" w:rsidRPr="00E66E4C" w:rsidRDefault="00000000" w:rsidP="0016125D">
      <w:pPr>
        <w:spacing w:after="0" w:line="276" w:lineRule="auto"/>
        <w:ind w:left="10" w:hanging="10"/>
        <w:rPr>
          <w:rFonts w:ascii="Arial" w:hAnsi="Arial" w:cs="Arial"/>
        </w:rPr>
      </w:pPr>
      <w:r w:rsidRPr="00E66E4C">
        <w:rPr>
          <w:rFonts w:ascii="Arial" w:eastAsia="Arial" w:hAnsi="Arial" w:cs="Arial"/>
        </w:rPr>
        <w:lastRenderedPageBreak/>
        <w:t xml:space="preserve">Wskaźniki rezultatu bezpośredniego </w:t>
      </w:r>
    </w:p>
    <w:tbl>
      <w:tblPr>
        <w:tblStyle w:val="TableGrid"/>
        <w:tblW w:w="14431" w:type="dxa"/>
        <w:tblInd w:w="144" w:type="dxa"/>
        <w:tblCellMar>
          <w:top w:w="11" w:type="dxa"/>
          <w:left w:w="106" w:type="dxa"/>
          <w:right w:w="66" w:type="dxa"/>
        </w:tblCellMar>
        <w:tblLook w:val="04A0" w:firstRow="1" w:lastRow="0" w:firstColumn="1" w:lastColumn="0" w:noHBand="0" w:noVBand="1"/>
      </w:tblPr>
      <w:tblGrid>
        <w:gridCol w:w="535"/>
        <w:gridCol w:w="2832"/>
        <w:gridCol w:w="5797"/>
        <w:gridCol w:w="3680"/>
        <w:gridCol w:w="1587"/>
      </w:tblGrid>
      <w:tr w:rsidR="004B1270" w:rsidRPr="00E66E4C" w14:paraId="0525CDB4" w14:textId="77777777">
        <w:trPr>
          <w:trHeight w:val="1213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B5A3" w14:textId="77777777" w:rsidR="004B1270" w:rsidRPr="00E66E4C" w:rsidRDefault="00000000" w:rsidP="0016125D">
            <w:pPr>
              <w:spacing w:line="276" w:lineRule="auto"/>
              <w:ind w:left="3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  <w:b/>
              </w:rPr>
              <w:t xml:space="preserve">Nr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EDC39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  <w:b/>
              </w:rPr>
              <w:t xml:space="preserve">Kod i nazwa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33E6A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  <w:b/>
              </w:rPr>
              <w:t xml:space="preserve">Definicja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E3BD5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  <w:b/>
              </w:rPr>
              <w:t>Rekomendowane źródła danych do pomiaru wskaźników i moment pomiaru</w:t>
            </w:r>
            <w:r w:rsidRPr="00E66E4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B5D43" w14:textId="5579F161" w:rsidR="004B1270" w:rsidRPr="00E66E4C" w:rsidRDefault="0075709E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  <w:b/>
              </w:rPr>
              <w:t>Wartość wskaźnika w naborze 01/EFS+/2025</w:t>
            </w:r>
          </w:p>
        </w:tc>
      </w:tr>
      <w:tr w:rsidR="004B1270" w:rsidRPr="00E66E4C" w14:paraId="21346F16" w14:textId="77777777">
        <w:trPr>
          <w:trHeight w:val="476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11755" w14:textId="77777777" w:rsidR="004B1270" w:rsidRPr="00E66E4C" w:rsidRDefault="00000000" w:rsidP="0016125D">
            <w:pPr>
              <w:spacing w:line="276" w:lineRule="auto"/>
              <w:ind w:left="3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1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8E069" w14:textId="77777777" w:rsidR="004B1270" w:rsidRPr="00E66E4C" w:rsidRDefault="00000000" w:rsidP="0016125D">
            <w:pPr>
              <w:spacing w:after="16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WLWK-PLHILCR01 - </w:t>
            </w:r>
          </w:p>
          <w:p w14:paraId="49C5EF64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Liczba osób, których sytuacja społeczna uległa poprawie po opuszczeniu programu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A199" w14:textId="77777777" w:rsidR="004B1270" w:rsidRPr="00E66E4C" w:rsidRDefault="00000000" w:rsidP="0016125D">
            <w:pPr>
              <w:spacing w:line="276" w:lineRule="auto"/>
              <w:ind w:left="29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Poprawa sytuacji społecznej oznacza osiągnięcie min. 1 z poniższych efektów: </w:t>
            </w:r>
          </w:p>
          <w:p w14:paraId="73AD555A" w14:textId="77777777" w:rsidR="004B1270" w:rsidRPr="00E66E4C" w:rsidRDefault="00000000" w:rsidP="0016125D">
            <w:pPr>
              <w:numPr>
                <w:ilvl w:val="0"/>
                <w:numId w:val="1"/>
              </w:numPr>
              <w:spacing w:after="16"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rozpoczęcie nauki; </w:t>
            </w:r>
          </w:p>
          <w:p w14:paraId="5BB057AD" w14:textId="77777777" w:rsidR="004B1270" w:rsidRPr="00E66E4C" w:rsidRDefault="00000000" w:rsidP="0016125D">
            <w:pPr>
              <w:numPr>
                <w:ilvl w:val="0"/>
                <w:numId w:val="1"/>
              </w:numPr>
              <w:spacing w:after="19"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wzmocnienie motywacji do pracy po projekcie; </w:t>
            </w:r>
          </w:p>
          <w:p w14:paraId="17207CF7" w14:textId="77777777" w:rsidR="004B1270" w:rsidRPr="00E66E4C" w:rsidRDefault="00000000" w:rsidP="0016125D">
            <w:pPr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zwiększenie pewności siebie i własnych umiejętności; </w:t>
            </w:r>
          </w:p>
          <w:p w14:paraId="5466BF89" w14:textId="1E357487" w:rsidR="004B1270" w:rsidRPr="00E66E4C" w:rsidRDefault="00000000" w:rsidP="005F7B9A">
            <w:pPr>
              <w:numPr>
                <w:ilvl w:val="0"/>
                <w:numId w:val="1"/>
              </w:numPr>
              <w:spacing w:line="276" w:lineRule="auto"/>
              <w:ind w:firstLine="39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poprawa umiejętności rozwiązywania pojawiających się problemów; </w:t>
            </w:r>
            <w:r w:rsidR="0075709E" w:rsidRPr="00E66E4C">
              <w:rPr>
                <w:rFonts w:ascii="Arial" w:eastAsia="Arial" w:hAnsi="Arial" w:cs="Arial"/>
              </w:rPr>
              <w:br/>
            </w:r>
            <w:proofErr w:type="gramStart"/>
            <w:r w:rsidRPr="00E66E4C">
              <w:rPr>
                <w:rFonts w:ascii="Arial" w:eastAsia="Arial" w:hAnsi="Arial" w:cs="Arial"/>
              </w:rPr>
              <w:t>e)</w:t>
            </w:r>
            <w:r w:rsidR="005F7B9A">
              <w:rPr>
                <w:rFonts w:ascii="Arial" w:eastAsia="Arial" w:hAnsi="Arial" w:cs="Arial"/>
              </w:rPr>
              <w:t xml:space="preserve">   </w:t>
            </w:r>
            <w:proofErr w:type="gramEnd"/>
            <w:r w:rsidR="005F7B9A">
              <w:rPr>
                <w:rFonts w:ascii="Arial" w:eastAsia="Arial" w:hAnsi="Arial" w:cs="Arial"/>
              </w:rPr>
              <w:t xml:space="preserve">     </w:t>
            </w:r>
            <w:r w:rsidRPr="00E66E4C">
              <w:rPr>
                <w:rFonts w:ascii="Arial" w:eastAsia="Arial" w:hAnsi="Arial" w:cs="Arial"/>
              </w:rPr>
              <w:t xml:space="preserve">podjęcie wolontariatu; </w:t>
            </w:r>
          </w:p>
          <w:p w14:paraId="04CEC044" w14:textId="77777777" w:rsidR="004B1270" w:rsidRPr="00E66E4C" w:rsidRDefault="00000000" w:rsidP="0016125D">
            <w:pPr>
              <w:numPr>
                <w:ilvl w:val="0"/>
                <w:numId w:val="2"/>
              </w:numPr>
              <w:spacing w:after="54"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poprawa stanu zdrowia; </w:t>
            </w:r>
          </w:p>
          <w:p w14:paraId="0AB2ADD9" w14:textId="77777777" w:rsidR="004B1270" w:rsidRPr="00E66E4C" w:rsidRDefault="00000000" w:rsidP="0016125D">
            <w:pPr>
              <w:numPr>
                <w:ilvl w:val="0"/>
                <w:numId w:val="2"/>
              </w:numPr>
              <w:spacing w:after="16"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ograniczenie nałogów;  </w:t>
            </w:r>
          </w:p>
          <w:p w14:paraId="03C419B4" w14:textId="77777777" w:rsidR="004B1270" w:rsidRPr="00E66E4C" w:rsidRDefault="00000000" w:rsidP="0016125D">
            <w:pPr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doświadczenie widocznej poprawy w funkcjonowaniu (w przypadku osób z niepełnosprawnościami). Wskaźnik ten odnosi się osób niezatrudnionych, tj. bezrobotnych i biernych zawodowo.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AC6E4" w14:textId="77777777" w:rsidR="004B1270" w:rsidRPr="00E66E4C" w:rsidRDefault="00000000" w:rsidP="0016125D">
            <w:pPr>
              <w:spacing w:after="16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Źródła danych do pomiaru: </w:t>
            </w:r>
          </w:p>
          <w:p w14:paraId="3F4CCAA8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zaświadczenie o podjęciu nauki, opinia pracownika socjalnego, psychologa, pedagoga, terapeuty, zaświadczenie o podjęciu/ukończeniu terapii uzależnień, zaświadczenia o rozpoczęciu udziału w CIS, KIS, </w:t>
            </w:r>
          </w:p>
          <w:p w14:paraId="000760DB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WTZ, ZAZ, zaświadczenia o podjęciu wolontariatu, wywiady psychologiczne i ankiety </w:t>
            </w:r>
            <w:proofErr w:type="spellStart"/>
            <w:r w:rsidRPr="00E66E4C">
              <w:rPr>
                <w:rFonts w:ascii="Arial" w:eastAsia="Arial" w:hAnsi="Arial" w:cs="Arial"/>
              </w:rPr>
              <w:t>pre</w:t>
            </w:r>
            <w:proofErr w:type="spellEnd"/>
            <w:r w:rsidRPr="00E66E4C">
              <w:rPr>
                <w:rFonts w:ascii="Arial" w:eastAsia="Arial" w:hAnsi="Arial" w:cs="Arial"/>
              </w:rPr>
              <w:t xml:space="preserve"> i post. </w:t>
            </w:r>
          </w:p>
          <w:p w14:paraId="361B7286" w14:textId="77777777" w:rsidR="004B1270" w:rsidRPr="00E66E4C" w:rsidRDefault="00000000" w:rsidP="0016125D">
            <w:pPr>
              <w:spacing w:after="16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 </w:t>
            </w:r>
          </w:p>
          <w:p w14:paraId="560544AA" w14:textId="77777777" w:rsidR="004B1270" w:rsidRPr="00E66E4C" w:rsidRDefault="00000000" w:rsidP="0016125D">
            <w:pPr>
              <w:spacing w:line="276" w:lineRule="auto"/>
              <w:ind w:left="2" w:right="35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Moment pomiaru: w ciągu 4 tygodni od zakończenia udziału w projekcie.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807E6" w14:textId="1C0BD476" w:rsidR="004B1270" w:rsidRPr="00E66E4C" w:rsidRDefault="00935C7B" w:rsidP="0016125D">
            <w:pPr>
              <w:spacing w:after="16"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  <w:r w:rsidR="0075709E" w:rsidRPr="00E66E4C">
              <w:rPr>
                <w:rFonts w:ascii="Arial" w:eastAsia="Arial" w:hAnsi="Arial" w:cs="Arial"/>
              </w:rPr>
              <w:t>6 osób</w:t>
            </w:r>
          </w:p>
          <w:p w14:paraId="51C3C9BC" w14:textId="77777777" w:rsidR="004B1270" w:rsidRPr="00E66E4C" w:rsidRDefault="00000000" w:rsidP="0016125D">
            <w:pPr>
              <w:spacing w:after="16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 </w:t>
            </w:r>
          </w:p>
          <w:p w14:paraId="5F1F2090" w14:textId="77777777" w:rsidR="004B1270" w:rsidRPr="00E66E4C" w:rsidRDefault="00000000" w:rsidP="0016125D">
            <w:pPr>
              <w:spacing w:after="16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  <w:b/>
              </w:rPr>
              <w:t xml:space="preserve">UWAGA! </w:t>
            </w:r>
          </w:p>
          <w:p w14:paraId="48312A66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  <w:b/>
              </w:rPr>
              <w:t xml:space="preserve">Wartość wskaźnika powinna stanowić min. 40% wartości wskaźnika „Całkowita liczba osób objętych wsparciem” </w:t>
            </w:r>
          </w:p>
        </w:tc>
      </w:tr>
      <w:tr w:rsidR="004B1270" w:rsidRPr="00E66E4C" w14:paraId="2223D919" w14:textId="77777777">
        <w:trPr>
          <w:trHeight w:val="2547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66546" w14:textId="77777777" w:rsidR="004B1270" w:rsidRPr="00E66E4C" w:rsidRDefault="00000000" w:rsidP="0016125D">
            <w:pPr>
              <w:spacing w:line="276" w:lineRule="auto"/>
              <w:ind w:left="3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2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816CD" w14:textId="77777777" w:rsidR="004B1270" w:rsidRPr="00E66E4C" w:rsidRDefault="00000000" w:rsidP="0016125D">
            <w:pPr>
              <w:spacing w:after="16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PROG-FEKP-0070 - </w:t>
            </w:r>
          </w:p>
          <w:p w14:paraId="104FB7BA" w14:textId="77777777" w:rsidR="004B1270" w:rsidRPr="00E66E4C" w:rsidRDefault="00000000" w:rsidP="0016125D">
            <w:pPr>
              <w:spacing w:line="276" w:lineRule="auto"/>
              <w:ind w:left="2" w:right="33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Liczba objętych wsparciem klubów seniora, gospodarstw opiekuńczych i </w:t>
            </w:r>
          </w:p>
          <w:p w14:paraId="5D481AC8" w14:textId="77777777" w:rsidR="004B1270" w:rsidRPr="00E66E4C" w:rsidRDefault="00000000" w:rsidP="0016125D">
            <w:pPr>
              <w:spacing w:after="16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Uniwersytetów Trzeciego </w:t>
            </w:r>
          </w:p>
          <w:p w14:paraId="32385E0C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Wieku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CC1B6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Wskaźnik mierzy liczbę objętych wsparciem klubów seniora, gospodarstw opiekuńczych i Uniwersytetów Trzeciego Wieku. </w:t>
            </w:r>
          </w:p>
          <w:p w14:paraId="4820244E" w14:textId="77777777" w:rsidR="004B1270" w:rsidRPr="00E66E4C" w:rsidRDefault="00000000" w:rsidP="0016125D">
            <w:pPr>
              <w:spacing w:after="31"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Za objęcie wsparciem uznaje się przyznanie pierwszego grantu w ramach projektu grantowego (wskaźnik będzie wynosił 1 nawet w przypadku, gdy jeden klub seniora, jedno gospodarstwo pomocnicze lub jeden Uniwersytet </w:t>
            </w:r>
          </w:p>
          <w:p w14:paraId="141D9F3A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Trzeciego Wieku zostanie objęty wsparciem kilkukrotnie).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23435" w14:textId="77777777" w:rsidR="004B1270" w:rsidRPr="00E66E4C" w:rsidRDefault="00000000" w:rsidP="0016125D">
            <w:pPr>
              <w:spacing w:after="2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Źródła danych do pomiaru: umowa o powierzenie grantu. </w:t>
            </w:r>
          </w:p>
          <w:p w14:paraId="6B49C1AC" w14:textId="77777777" w:rsidR="004B1270" w:rsidRPr="00E66E4C" w:rsidRDefault="00000000" w:rsidP="0016125D">
            <w:pPr>
              <w:spacing w:after="16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 </w:t>
            </w:r>
          </w:p>
          <w:p w14:paraId="0797DD52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Moment pomiaru: do 4 tygodni od podpisania umowy o powierzenie grantu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253C0" w14:textId="2B3C782B" w:rsidR="004B1270" w:rsidRPr="00E66E4C" w:rsidRDefault="00935C7B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4</w:t>
            </w:r>
            <w:r w:rsidR="0075709E" w:rsidRPr="00E66E4C">
              <w:rPr>
                <w:rFonts w:ascii="Arial" w:eastAsia="Arial" w:hAnsi="Arial" w:cs="Arial"/>
              </w:rPr>
              <w:t xml:space="preserve"> klub</w:t>
            </w:r>
            <w:r>
              <w:rPr>
                <w:rFonts w:ascii="Arial" w:eastAsia="Arial" w:hAnsi="Arial" w:cs="Arial"/>
              </w:rPr>
              <w:t xml:space="preserve">y </w:t>
            </w:r>
            <w:r w:rsidR="0075709E" w:rsidRPr="00E66E4C">
              <w:rPr>
                <w:rFonts w:ascii="Arial" w:eastAsia="Arial" w:hAnsi="Arial" w:cs="Arial"/>
              </w:rPr>
              <w:t xml:space="preserve">seniora </w:t>
            </w:r>
          </w:p>
        </w:tc>
      </w:tr>
    </w:tbl>
    <w:p w14:paraId="544C6095" w14:textId="77777777" w:rsidR="004B1270" w:rsidRPr="00E66E4C" w:rsidRDefault="00000000" w:rsidP="0016125D">
      <w:pPr>
        <w:spacing w:after="16" w:line="276" w:lineRule="auto"/>
        <w:ind w:left="139"/>
        <w:rPr>
          <w:rFonts w:ascii="Arial" w:hAnsi="Arial" w:cs="Arial"/>
        </w:rPr>
      </w:pPr>
      <w:r w:rsidRPr="00E66E4C">
        <w:rPr>
          <w:rFonts w:ascii="Arial" w:eastAsia="Arial" w:hAnsi="Arial" w:cs="Arial"/>
          <w:b/>
        </w:rPr>
        <w:lastRenderedPageBreak/>
        <w:t xml:space="preserve"> </w:t>
      </w:r>
    </w:p>
    <w:p w14:paraId="11221F6E" w14:textId="77777777" w:rsidR="004B1270" w:rsidRPr="00E66E4C" w:rsidRDefault="00000000" w:rsidP="0016125D">
      <w:pPr>
        <w:spacing w:after="16" w:line="276" w:lineRule="auto"/>
        <w:ind w:left="142"/>
        <w:rPr>
          <w:rFonts w:ascii="Arial" w:hAnsi="Arial" w:cs="Arial"/>
        </w:rPr>
      </w:pPr>
      <w:r w:rsidRPr="00E66E4C">
        <w:rPr>
          <w:rFonts w:ascii="Arial" w:eastAsia="Arial" w:hAnsi="Arial" w:cs="Arial"/>
        </w:rPr>
        <w:t xml:space="preserve"> </w:t>
      </w:r>
    </w:p>
    <w:p w14:paraId="651C76A1" w14:textId="77777777" w:rsidR="004B1270" w:rsidRPr="00E66E4C" w:rsidRDefault="00000000" w:rsidP="0016125D">
      <w:pPr>
        <w:spacing w:after="55" w:line="276" w:lineRule="auto"/>
        <w:ind w:left="142"/>
        <w:rPr>
          <w:rFonts w:ascii="Arial" w:hAnsi="Arial" w:cs="Arial"/>
        </w:rPr>
      </w:pPr>
      <w:r w:rsidRPr="00E66E4C">
        <w:rPr>
          <w:rFonts w:ascii="Arial" w:eastAsia="Arial" w:hAnsi="Arial" w:cs="Arial"/>
        </w:rPr>
        <w:t xml:space="preserve"> </w:t>
      </w:r>
    </w:p>
    <w:p w14:paraId="0FFFFD1F" w14:textId="77777777" w:rsidR="004B1270" w:rsidRPr="00E66E4C" w:rsidRDefault="00000000" w:rsidP="0016125D">
      <w:pPr>
        <w:spacing w:after="56" w:line="276" w:lineRule="auto"/>
        <w:ind w:left="137" w:hanging="10"/>
        <w:rPr>
          <w:rFonts w:ascii="Arial" w:hAnsi="Arial" w:cs="Arial"/>
        </w:rPr>
      </w:pPr>
      <w:r w:rsidRPr="00E66E4C">
        <w:rPr>
          <w:rFonts w:ascii="Arial" w:eastAsia="Arial" w:hAnsi="Arial" w:cs="Arial"/>
        </w:rPr>
        <w:t xml:space="preserve">Wskaźniki wspólne dla wszystkich działań w ramach Priorytetu 7 </w:t>
      </w:r>
      <w:proofErr w:type="spellStart"/>
      <w:r w:rsidRPr="00E66E4C">
        <w:rPr>
          <w:rFonts w:ascii="Arial" w:eastAsia="Arial" w:hAnsi="Arial" w:cs="Arial"/>
        </w:rPr>
        <w:t>FEdKP</w:t>
      </w:r>
      <w:proofErr w:type="spellEnd"/>
      <w:r w:rsidRPr="00E66E4C">
        <w:rPr>
          <w:rFonts w:ascii="Arial" w:eastAsia="Arial" w:hAnsi="Arial" w:cs="Arial"/>
        </w:rPr>
        <w:t xml:space="preserve"> 2021-2027 </w:t>
      </w:r>
    </w:p>
    <w:p w14:paraId="6A9E40B0" w14:textId="77777777" w:rsidR="004B1270" w:rsidRPr="00E66E4C" w:rsidRDefault="00000000" w:rsidP="0016125D">
      <w:pPr>
        <w:spacing w:after="56" w:line="276" w:lineRule="auto"/>
        <w:ind w:left="137" w:hanging="10"/>
        <w:rPr>
          <w:rFonts w:ascii="Arial" w:hAnsi="Arial" w:cs="Arial"/>
        </w:rPr>
      </w:pPr>
      <w:r w:rsidRPr="00E66E4C">
        <w:rPr>
          <w:rFonts w:ascii="Arial" w:eastAsia="Arial" w:hAnsi="Arial" w:cs="Arial"/>
        </w:rPr>
        <w:t xml:space="preserve">Wskaźniki LWK mierzone we wszystkich celach szczegółowych </w:t>
      </w:r>
    </w:p>
    <w:p w14:paraId="54248324" w14:textId="77777777" w:rsidR="004B1270" w:rsidRPr="00E66E4C" w:rsidRDefault="00000000" w:rsidP="0016125D">
      <w:pPr>
        <w:spacing w:after="0" w:line="276" w:lineRule="auto"/>
        <w:ind w:left="137" w:hanging="10"/>
        <w:rPr>
          <w:rFonts w:ascii="Arial" w:hAnsi="Arial" w:cs="Arial"/>
        </w:rPr>
      </w:pPr>
      <w:r w:rsidRPr="00E66E4C">
        <w:rPr>
          <w:rFonts w:ascii="Arial" w:eastAsia="Arial" w:hAnsi="Arial" w:cs="Arial"/>
        </w:rPr>
        <w:t>Wskaźniki produktu</w:t>
      </w:r>
      <w:r w:rsidRPr="00E66E4C">
        <w:rPr>
          <w:rFonts w:ascii="Arial" w:eastAsia="Arial" w:hAnsi="Arial" w:cs="Arial"/>
          <w:b/>
        </w:rPr>
        <w:t xml:space="preserve"> </w:t>
      </w:r>
    </w:p>
    <w:tbl>
      <w:tblPr>
        <w:tblStyle w:val="TableGrid"/>
        <w:tblW w:w="14431" w:type="dxa"/>
        <w:tblInd w:w="144" w:type="dxa"/>
        <w:tblCellMar>
          <w:top w:w="11" w:type="dxa"/>
          <w:left w:w="106" w:type="dxa"/>
          <w:right w:w="66" w:type="dxa"/>
        </w:tblCellMar>
        <w:tblLook w:val="04A0" w:firstRow="1" w:lastRow="0" w:firstColumn="1" w:lastColumn="0" w:noHBand="0" w:noVBand="1"/>
      </w:tblPr>
      <w:tblGrid>
        <w:gridCol w:w="535"/>
        <w:gridCol w:w="2835"/>
        <w:gridCol w:w="5795"/>
        <w:gridCol w:w="3679"/>
        <w:gridCol w:w="1587"/>
      </w:tblGrid>
      <w:tr w:rsidR="004B1270" w:rsidRPr="00E66E4C" w14:paraId="6EF66124" w14:textId="77777777">
        <w:trPr>
          <w:trHeight w:val="121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7E8CD" w14:textId="77777777" w:rsidR="004B1270" w:rsidRPr="00E66E4C" w:rsidRDefault="00000000" w:rsidP="0016125D">
            <w:pPr>
              <w:spacing w:line="276" w:lineRule="auto"/>
              <w:ind w:left="3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  <w:b/>
              </w:rPr>
              <w:t xml:space="preserve">Nr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AC973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  <w:b/>
              </w:rPr>
              <w:t xml:space="preserve">Kod i nazwa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F3DD5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  <w:b/>
              </w:rPr>
              <w:t xml:space="preserve">Definicja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F45E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  <w:b/>
              </w:rPr>
              <w:t>Rekomendowane źródła danych do pomiaru wskaźników i moment pomiaru</w:t>
            </w:r>
            <w:r w:rsidRPr="00E66E4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FD9E0" w14:textId="60544D92" w:rsidR="004B1270" w:rsidRPr="00E66E4C" w:rsidRDefault="0075709E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  <w:b/>
              </w:rPr>
              <w:t>Wartość wskaźnika w naborze 01/EFS+/2025</w:t>
            </w:r>
          </w:p>
        </w:tc>
      </w:tr>
      <w:tr w:rsidR="004B1270" w:rsidRPr="00E66E4C" w14:paraId="14361588" w14:textId="77777777">
        <w:trPr>
          <w:trHeight w:val="321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9A6D9" w14:textId="77777777" w:rsidR="004B1270" w:rsidRPr="00E66E4C" w:rsidRDefault="00000000" w:rsidP="0016125D">
            <w:pPr>
              <w:spacing w:line="276" w:lineRule="auto"/>
              <w:ind w:left="3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1.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2CDF1" w14:textId="77777777" w:rsidR="004B1270" w:rsidRPr="00E66E4C" w:rsidRDefault="00000000" w:rsidP="0016125D">
            <w:pPr>
              <w:spacing w:after="17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WLWK-PL0CO01 </w:t>
            </w:r>
          </w:p>
          <w:p w14:paraId="05235AD0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>Liczba projektów, w których sfinansowano koszty racjonalnych usprawnień dla osób z niepełnosprawnościami</w:t>
            </w:r>
            <w:r w:rsidRPr="00E66E4C"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FA33F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Racjonalne usprawnienie oznacza konieczne i odpowiednie zmiany oraz dostosowania, nie nakładające nieproporcjonalnego lub nadmiernego obciążenia, rozpatrywane osobno dla każdego konkretnego przypadku, w celu zapewnienia osobom z niepełnosprawnościami możliwości korzystania z wszelkich praw człowieka i podstawowych wolności oraz ich wykonywania na zasadzie równości z innymi osobami Wskaźnik mierzony jest w momencie rozliczenia wydatku związanego z racjonalnymi usprawnieniami w ramach danego projektu. Tym samym, jego wartość początkowa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67EE1" w14:textId="77777777" w:rsidR="004B1270" w:rsidRPr="00E66E4C" w:rsidRDefault="00000000" w:rsidP="0016125D">
            <w:pPr>
              <w:spacing w:line="276" w:lineRule="auto"/>
              <w:ind w:left="2" w:right="27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Źródła danych do pomiaru: umowy i inne dokumenty potwierdzające wprowadzenie racjonalnych usprawnień, np. protokół odbioru usługi, protokół zdawczo-odbiorczy i/lub protokół odbioru robót. </w:t>
            </w:r>
          </w:p>
          <w:p w14:paraId="3C3E5328" w14:textId="77777777" w:rsidR="004B1270" w:rsidRPr="00E66E4C" w:rsidRDefault="00000000" w:rsidP="0016125D">
            <w:pPr>
              <w:spacing w:after="16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 </w:t>
            </w:r>
          </w:p>
          <w:p w14:paraId="3E090211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>Moment pomiaru: w momencie rozliczenia wydatku związanego z racjonalnymi usprawnieniami w ramach danego projektu.</w:t>
            </w:r>
            <w:r w:rsidRPr="00E66E4C"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12C86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0 </w:t>
            </w:r>
          </w:p>
        </w:tc>
      </w:tr>
    </w:tbl>
    <w:p w14:paraId="79E4B7D4" w14:textId="77777777" w:rsidR="004B1270" w:rsidRPr="00E66E4C" w:rsidRDefault="004B1270" w:rsidP="0016125D">
      <w:pPr>
        <w:spacing w:after="0" w:line="276" w:lineRule="auto"/>
        <w:ind w:left="-1277" w:right="15566"/>
        <w:rPr>
          <w:rFonts w:ascii="Arial" w:hAnsi="Arial" w:cs="Arial"/>
        </w:rPr>
      </w:pPr>
    </w:p>
    <w:tbl>
      <w:tblPr>
        <w:tblStyle w:val="TableGrid"/>
        <w:tblW w:w="14431" w:type="dxa"/>
        <w:tblInd w:w="144" w:type="dxa"/>
        <w:tblCellMar>
          <w:top w:w="11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536"/>
        <w:gridCol w:w="2837"/>
        <w:gridCol w:w="5811"/>
        <w:gridCol w:w="3687"/>
        <w:gridCol w:w="1560"/>
      </w:tblGrid>
      <w:tr w:rsidR="004B1270" w:rsidRPr="00E66E4C" w14:paraId="580B4879" w14:textId="77777777">
        <w:trPr>
          <w:trHeight w:val="670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D2D69" w14:textId="77777777" w:rsidR="004B1270" w:rsidRPr="00E66E4C" w:rsidRDefault="004B1270" w:rsidP="0016125D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3F67A" w14:textId="77777777" w:rsidR="004B1270" w:rsidRPr="00E66E4C" w:rsidRDefault="004B1270" w:rsidP="0016125D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7E49" w14:textId="77777777" w:rsidR="004B1270" w:rsidRPr="00E66E4C" w:rsidRDefault="00000000" w:rsidP="0016125D">
            <w:pPr>
              <w:spacing w:after="16"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wynosi 0. </w:t>
            </w:r>
          </w:p>
          <w:p w14:paraId="32D099CD" w14:textId="77777777" w:rsidR="004B1270" w:rsidRPr="00E66E4C" w:rsidRDefault="00000000" w:rsidP="0016125D">
            <w:pPr>
              <w:spacing w:line="276" w:lineRule="auto"/>
              <w:ind w:right="4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Przykłady racjonalnych usprawnień: tłumacz języka migowego, transport niskopodłogowy, dostosowanie infrastruktury (nie tylko budynku, ale też dostosowanie infrastruktury komputerowej np. programy powiększające, mówiące, drukarki materiałów w alfabecie Braille'a), osoby asystujące. </w:t>
            </w:r>
          </w:p>
          <w:p w14:paraId="07A91ACD" w14:textId="77777777" w:rsidR="004B1270" w:rsidRPr="00E66E4C" w:rsidRDefault="00000000" w:rsidP="0016125D">
            <w:pPr>
              <w:spacing w:after="21"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Do wskaźnika powinny zostać wliczone zarówno projekty ogólnodostępne, w których sfinansowano koszty racjonalnych usprawnień, jak i te ukierunkowane na zwalczanie i zapobieganie wszelkim formom </w:t>
            </w:r>
          </w:p>
          <w:p w14:paraId="7D75EF54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dyskryminacji w stosunku do osób na nią narażonych, a także zwiększanie dostępności dla osób z niepełnosprawnościami. </w:t>
            </w:r>
          </w:p>
          <w:p w14:paraId="306B66F2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>Na poziomie projektu wskaźnik może przyjmować maksymalną wartość 1 - co oznacza jeden projekt, w którym sfinansowano koszty racjonalnych usprawnień dla osób z niepełnosprawnościami. Liczba sfinansowanych racjonalnych usprawnień, w ramach projektu, nie ma znaczenia dla wartości wykazywanej we wskaźniku. Definicja na podstawie: Wytyczne w zakresie realizacji zasad równościowych w ramach funduszy unijnych na lata 2021-2027.</w:t>
            </w:r>
            <w:r w:rsidRPr="00E66E4C"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92E74" w14:textId="77777777" w:rsidR="004B1270" w:rsidRPr="00E66E4C" w:rsidRDefault="004B1270" w:rsidP="0016125D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7D821" w14:textId="77777777" w:rsidR="004B1270" w:rsidRPr="00E66E4C" w:rsidRDefault="004B1270" w:rsidP="0016125D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B1270" w:rsidRPr="00E66E4C" w14:paraId="435A2A27" w14:textId="77777777">
        <w:trPr>
          <w:trHeight w:val="2338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825AB" w14:textId="77777777" w:rsidR="004B1270" w:rsidRPr="00E66E4C" w:rsidRDefault="00000000" w:rsidP="0016125D">
            <w:pPr>
              <w:spacing w:line="276" w:lineRule="auto"/>
              <w:ind w:left="3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lastRenderedPageBreak/>
              <w:t xml:space="preserve">2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9F78C" w14:textId="77777777" w:rsidR="004B1270" w:rsidRPr="00E66E4C" w:rsidRDefault="00000000" w:rsidP="0016125D">
            <w:pPr>
              <w:spacing w:after="19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WLWK-PL0CO02 </w:t>
            </w:r>
          </w:p>
          <w:p w14:paraId="7F9A9B4F" w14:textId="77777777" w:rsidR="004B1270" w:rsidRPr="00E66E4C" w:rsidRDefault="00000000" w:rsidP="0016125D">
            <w:pPr>
              <w:spacing w:after="38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Liczba obiektów dostosowanych do potrzeb osób z </w:t>
            </w:r>
          </w:p>
          <w:p w14:paraId="694523A7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niepełnosprawnościami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5A48C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Wskaźnik odnosi się do liczby obiektów w ramach realizowanego projektu, które zaopatrzono w specjalne podjazdy, windy, urządzenia głośnomówiące, bądź inne udogodnienia (tj. usunięcie barier w dostępie, w szczególności barier architektonicznych) ułatwiające dostęp do tych obiektów i poruszanie się po nich osobom z niepełnosprawnościami, w szczególności ruchowymi czy sensorycznymi.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65165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Źródła danych do pomiaru: protokół odbioru usługi, protokół zdawczo- odbiorczy i/lub protokół odbioru robót. </w:t>
            </w:r>
          </w:p>
          <w:p w14:paraId="06DD74EC" w14:textId="77777777" w:rsidR="004B1270" w:rsidRPr="00E66E4C" w:rsidRDefault="00000000" w:rsidP="0016125D">
            <w:pPr>
              <w:spacing w:after="17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 </w:t>
            </w:r>
          </w:p>
          <w:p w14:paraId="78DB446B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Moment pomiaru: w momencie rozliczenia wydatku związanego z dostosowaniem/wyposażeniem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CB00A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0 </w:t>
            </w:r>
          </w:p>
        </w:tc>
      </w:tr>
      <w:tr w:rsidR="004B1270" w:rsidRPr="00E66E4C" w14:paraId="175E311A" w14:textId="77777777">
        <w:trPr>
          <w:trHeight w:val="4083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FEEAF" w14:textId="77777777" w:rsidR="004B1270" w:rsidRPr="00E66E4C" w:rsidRDefault="004B1270" w:rsidP="0016125D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4AB94" w14:textId="77777777" w:rsidR="004B1270" w:rsidRPr="00E66E4C" w:rsidRDefault="004B1270" w:rsidP="0016125D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73E49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Jako obiekty należy rozumieć konstrukcje połączone z gruntem w sposób trwały, wykonane z materiałów budowlanych i elementów składowych, będące wynikiem prac budowlanych (wg. def. PKOB). </w:t>
            </w:r>
          </w:p>
          <w:p w14:paraId="619D3130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Należy podać liczbę obiektów, a nie sprzętów, urządzeń itp., w które obiekty zaopatrzono. Jeśli instytucja, zakład itp. składa się z kilku obiektów, należy zliczyć wszystkie, które dostosowano do potrzeb osób z niepełnosprawnościami. </w:t>
            </w:r>
          </w:p>
          <w:p w14:paraId="6674E0E4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Wskaźnik mierzony w momencie rozliczenia wydatku związanego z wyposażeniem obiektów w rozwiązania służące osobom z niepełnosprawnościami w ramach danego projektu. </w:t>
            </w:r>
          </w:p>
          <w:p w14:paraId="2CE47E98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9590C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obiektów w rozwiązania służące osobom z niepełnosprawnościami w ramach danego projektu.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9F44E" w14:textId="77777777" w:rsidR="004B1270" w:rsidRPr="00E66E4C" w:rsidRDefault="004B1270" w:rsidP="0016125D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B1270" w:rsidRPr="00E66E4C" w14:paraId="05DBFFCB" w14:textId="77777777">
        <w:trPr>
          <w:trHeight w:val="2048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E60FB" w14:textId="77777777" w:rsidR="004B1270" w:rsidRPr="00E66E4C" w:rsidRDefault="00000000" w:rsidP="0016125D">
            <w:pPr>
              <w:spacing w:line="276" w:lineRule="auto"/>
              <w:ind w:left="3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3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B28F1" w14:textId="77777777" w:rsidR="004B1270" w:rsidRPr="00E66E4C" w:rsidRDefault="00000000" w:rsidP="0016125D">
            <w:pPr>
              <w:spacing w:after="56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WLWK-PL0CO03 - </w:t>
            </w:r>
          </w:p>
          <w:p w14:paraId="0ACE8264" w14:textId="77777777" w:rsidR="004B1270" w:rsidRPr="00E66E4C" w:rsidRDefault="00000000" w:rsidP="0016125D">
            <w:pPr>
              <w:spacing w:line="276" w:lineRule="auto"/>
              <w:ind w:left="2" w:right="4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Ludność objęta projektami w ramach strategii </w:t>
            </w:r>
          </w:p>
          <w:p w14:paraId="2F6CEBD4" w14:textId="77777777" w:rsidR="004B1270" w:rsidRPr="00E66E4C" w:rsidRDefault="00000000" w:rsidP="0016125D">
            <w:pPr>
              <w:spacing w:line="276" w:lineRule="auto"/>
              <w:ind w:left="2" w:right="239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zintegrowanego rozwoju terytorialnego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F205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Liczba osób objętych projektami wspieranymi przez fundusze w ramach strategii zintegrowanego rozwoju terytorialnego.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460AB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Źródła danych do pomiaru: lista obecności z pierwszej formy wsparcia. </w:t>
            </w:r>
          </w:p>
          <w:p w14:paraId="0FCD321A" w14:textId="77777777" w:rsidR="004B1270" w:rsidRPr="00E66E4C" w:rsidRDefault="00000000" w:rsidP="0016125D">
            <w:pPr>
              <w:spacing w:after="16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 </w:t>
            </w:r>
          </w:p>
          <w:p w14:paraId="4E07D457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Moment pomiaru: w momencie rozpoczęcia udziału w pierwszej formie wsparcia.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9FB57" w14:textId="354A54B9" w:rsidR="004B1270" w:rsidRPr="00E66E4C" w:rsidRDefault="00935C7B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87</w:t>
            </w:r>
            <w:r w:rsidR="0075709E" w:rsidRPr="00E66E4C">
              <w:rPr>
                <w:rFonts w:ascii="Arial" w:eastAsia="Arial" w:hAnsi="Arial" w:cs="Arial"/>
              </w:rPr>
              <w:t xml:space="preserve"> osób</w:t>
            </w:r>
          </w:p>
        </w:tc>
      </w:tr>
    </w:tbl>
    <w:p w14:paraId="63F0B149" w14:textId="77777777" w:rsidR="004B1270" w:rsidRPr="00E66E4C" w:rsidRDefault="00000000" w:rsidP="0016125D">
      <w:pPr>
        <w:spacing w:after="16" w:line="276" w:lineRule="auto"/>
        <w:ind w:left="139"/>
        <w:rPr>
          <w:rFonts w:ascii="Arial" w:hAnsi="Arial" w:cs="Arial"/>
        </w:rPr>
      </w:pPr>
      <w:r w:rsidRPr="00E66E4C">
        <w:rPr>
          <w:rFonts w:ascii="Arial" w:eastAsia="Arial" w:hAnsi="Arial" w:cs="Arial"/>
          <w:b/>
        </w:rPr>
        <w:t xml:space="preserve"> </w:t>
      </w:r>
    </w:p>
    <w:p w14:paraId="23CE339C" w14:textId="77777777" w:rsidR="004B1270" w:rsidRPr="00E66E4C" w:rsidRDefault="00000000" w:rsidP="0016125D">
      <w:pPr>
        <w:spacing w:after="54" w:line="276" w:lineRule="auto"/>
        <w:rPr>
          <w:rFonts w:ascii="Arial" w:hAnsi="Arial" w:cs="Arial"/>
        </w:rPr>
      </w:pPr>
      <w:r w:rsidRPr="00E66E4C">
        <w:rPr>
          <w:rFonts w:ascii="Arial" w:eastAsia="Arial" w:hAnsi="Arial" w:cs="Arial"/>
          <w:b/>
        </w:rPr>
        <w:lastRenderedPageBreak/>
        <w:t xml:space="preserve"> </w:t>
      </w:r>
    </w:p>
    <w:p w14:paraId="389EA557" w14:textId="77777777" w:rsidR="004B1270" w:rsidRPr="00E66E4C" w:rsidRDefault="00000000" w:rsidP="0016125D">
      <w:pPr>
        <w:spacing w:after="56" w:line="276" w:lineRule="auto"/>
        <w:ind w:left="137" w:hanging="10"/>
        <w:rPr>
          <w:rFonts w:ascii="Arial" w:hAnsi="Arial" w:cs="Arial"/>
        </w:rPr>
      </w:pPr>
      <w:r w:rsidRPr="00E66E4C">
        <w:rPr>
          <w:rFonts w:ascii="Arial" w:eastAsia="Arial" w:hAnsi="Arial" w:cs="Arial"/>
        </w:rPr>
        <w:t xml:space="preserve">Wskaźniki wspólne EFS+ </w:t>
      </w:r>
    </w:p>
    <w:p w14:paraId="3939C0E4" w14:textId="77777777" w:rsidR="004B1270" w:rsidRPr="00E66E4C" w:rsidRDefault="00000000" w:rsidP="0016125D">
      <w:pPr>
        <w:spacing w:after="16" w:line="276" w:lineRule="auto"/>
        <w:ind w:left="137" w:hanging="10"/>
        <w:rPr>
          <w:rFonts w:ascii="Arial" w:hAnsi="Arial" w:cs="Arial"/>
        </w:rPr>
      </w:pPr>
      <w:r w:rsidRPr="00E66E4C">
        <w:rPr>
          <w:rFonts w:ascii="Arial" w:eastAsia="Arial" w:hAnsi="Arial" w:cs="Arial"/>
        </w:rPr>
        <w:t xml:space="preserve">Wspólne wskaźniki produktu dotyczące uczestników </w:t>
      </w:r>
    </w:p>
    <w:p w14:paraId="77A9ACD6" w14:textId="77777777" w:rsidR="004B1270" w:rsidRPr="00E66E4C" w:rsidRDefault="00000000" w:rsidP="0016125D">
      <w:pPr>
        <w:spacing w:after="0" w:line="276" w:lineRule="auto"/>
        <w:ind w:left="139"/>
        <w:rPr>
          <w:rFonts w:ascii="Arial" w:hAnsi="Arial" w:cs="Arial"/>
        </w:rPr>
      </w:pPr>
      <w:r w:rsidRPr="00E66E4C">
        <w:rPr>
          <w:rFonts w:ascii="Arial" w:eastAsia="Arial" w:hAnsi="Arial" w:cs="Arial"/>
          <w:b/>
        </w:rPr>
        <w:t xml:space="preserve"> </w:t>
      </w:r>
    </w:p>
    <w:tbl>
      <w:tblPr>
        <w:tblStyle w:val="TableGrid"/>
        <w:tblW w:w="14431" w:type="dxa"/>
        <w:tblInd w:w="144" w:type="dxa"/>
        <w:tblCellMar>
          <w:top w:w="11" w:type="dxa"/>
          <w:left w:w="106" w:type="dxa"/>
          <w:right w:w="68" w:type="dxa"/>
        </w:tblCellMar>
        <w:tblLook w:val="04A0" w:firstRow="1" w:lastRow="0" w:firstColumn="1" w:lastColumn="0" w:noHBand="0" w:noVBand="1"/>
      </w:tblPr>
      <w:tblGrid>
        <w:gridCol w:w="536"/>
        <w:gridCol w:w="2830"/>
        <w:gridCol w:w="5795"/>
        <w:gridCol w:w="3681"/>
        <w:gridCol w:w="1589"/>
      </w:tblGrid>
      <w:tr w:rsidR="004B1270" w:rsidRPr="00E66E4C" w14:paraId="099546F7" w14:textId="77777777">
        <w:trPr>
          <w:trHeight w:val="121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88EEB" w14:textId="77777777" w:rsidR="004B1270" w:rsidRPr="00E66E4C" w:rsidRDefault="00000000" w:rsidP="0016125D">
            <w:pPr>
              <w:spacing w:line="276" w:lineRule="auto"/>
              <w:ind w:left="3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  <w:b/>
              </w:rPr>
              <w:t xml:space="preserve">Nr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ACE8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  <w:b/>
              </w:rPr>
              <w:t xml:space="preserve">Kod i nazwa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0A76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  <w:b/>
              </w:rPr>
              <w:t xml:space="preserve">Definicja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323F6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  <w:b/>
              </w:rPr>
              <w:t>Rekomendowane źródła danych do pomiaru wskaźników i moment pomiaru</w:t>
            </w:r>
            <w:r w:rsidRPr="00E66E4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27BD4" w14:textId="7374748D" w:rsidR="004B1270" w:rsidRPr="00E66E4C" w:rsidRDefault="0075709E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  <w:b/>
              </w:rPr>
              <w:t>Wartość wskaźnika w naborze 01/EFS+/2025</w:t>
            </w:r>
          </w:p>
        </w:tc>
      </w:tr>
    </w:tbl>
    <w:p w14:paraId="3ED02821" w14:textId="77777777" w:rsidR="004B1270" w:rsidRPr="00E66E4C" w:rsidRDefault="004B1270" w:rsidP="0016125D">
      <w:pPr>
        <w:spacing w:after="0" w:line="276" w:lineRule="auto"/>
        <w:ind w:left="-1277" w:right="15566"/>
        <w:rPr>
          <w:rFonts w:ascii="Arial" w:hAnsi="Arial" w:cs="Arial"/>
        </w:rPr>
      </w:pPr>
    </w:p>
    <w:tbl>
      <w:tblPr>
        <w:tblStyle w:val="TableGrid"/>
        <w:tblW w:w="14431" w:type="dxa"/>
        <w:tblInd w:w="144" w:type="dxa"/>
        <w:tblCellMar>
          <w:top w:w="11" w:type="dxa"/>
          <w:left w:w="106" w:type="dxa"/>
          <w:right w:w="67" w:type="dxa"/>
        </w:tblCellMar>
        <w:tblLook w:val="04A0" w:firstRow="1" w:lastRow="0" w:firstColumn="1" w:lastColumn="0" w:noHBand="0" w:noVBand="1"/>
      </w:tblPr>
      <w:tblGrid>
        <w:gridCol w:w="536"/>
        <w:gridCol w:w="2837"/>
        <w:gridCol w:w="5811"/>
        <w:gridCol w:w="3687"/>
        <w:gridCol w:w="1560"/>
      </w:tblGrid>
      <w:tr w:rsidR="004B1270" w:rsidRPr="00E66E4C" w14:paraId="21B32BF9" w14:textId="77777777">
        <w:trPr>
          <w:trHeight w:val="6995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04EE2" w14:textId="77777777" w:rsidR="004B1270" w:rsidRPr="00E66E4C" w:rsidRDefault="00000000" w:rsidP="0016125D">
            <w:pPr>
              <w:spacing w:line="276" w:lineRule="auto"/>
              <w:ind w:left="3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lastRenderedPageBreak/>
              <w:t>1</w:t>
            </w:r>
            <w:r w:rsidRPr="00E66E4C"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0638" w14:textId="77777777" w:rsidR="004B1270" w:rsidRPr="00E66E4C" w:rsidRDefault="00000000" w:rsidP="0016125D">
            <w:pPr>
              <w:spacing w:after="16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WLWK-EECO12 </w:t>
            </w:r>
          </w:p>
          <w:p w14:paraId="549E958B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>Liczba osób z niepełnosprawnościami objętych wsparciem w programie</w:t>
            </w:r>
            <w:r w:rsidRPr="00E66E4C"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BD16E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Za osoby z niepełnosprawnościami uznaje się osoby niepełnosprawne w świetle przepisów ustawy z dnia 27 sierpnia 1997 r. o rehabilitacji zawodowej i społecznej oraz zatrudnianiu osób niepełnosprawnych, a także osoby z zaburzeniami psychicznymi, o których mowa w ustawie z dnia 19 sierpnia 1994 r. o ochronie zdrowia psychicznego tj. osoby z odpowiednim orzeczeniem lub innym dokumentem poświadczającym stan zdrowia. Osoby z niepełnosprawnościami to też uczniowie albo dzieci w wieku przedszkolnym posiadające orzeczenie o potrzebie kształcenia specjalnego wydane ze względu na dany rodzaj niepełnosprawności lub dzieci i młodzież posiadające orzeczenie o potrzebie zajęć </w:t>
            </w:r>
            <w:proofErr w:type="spellStart"/>
            <w:r w:rsidRPr="00E66E4C">
              <w:rPr>
                <w:rFonts w:ascii="Arial" w:eastAsia="Arial" w:hAnsi="Arial" w:cs="Arial"/>
              </w:rPr>
              <w:t>rewalidacyjnowychowawczych</w:t>
            </w:r>
            <w:proofErr w:type="spellEnd"/>
            <w:r w:rsidRPr="00E66E4C">
              <w:rPr>
                <w:rFonts w:ascii="Arial" w:eastAsia="Arial" w:hAnsi="Arial" w:cs="Arial"/>
              </w:rPr>
              <w:t xml:space="preserve"> wydawane ze względu na niepełnosprawność intelektualną w stopniu głębokim. Orzeczenia uczniów, dzieci lub młodzieży są wydawane przez zespół orzekający działający w publicznej poradni psychologiczno-pedagogicznej, w tym poradni specjalistycznej. </w:t>
            </w:r>
          </w:p>
          <w:p w14:paraId="25FE644B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>Przynależność do grupy osób z niepełnosprawnościami określana jest w momencie rozpoczęcia udziału w projekcie, tj. w chwili rozpoczęcia udziału w pierwszej formie wsparcia w projekcie. IZ nie przewiduje wykorzystania metody tzw. „wiarygodnych szacunków”.</w:t>
            </w:r>
            <w:r w:rsidRPr="00E66E4C"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6A56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Źródła danych do pomiaru: orzeczenie o niepełnosprawności wydane przez wojewódzki lub powiatowy zespół ds. orzekania o niepełnosprawności oraz orzeczenia lekarzy orzeczników ZUS i inne równoważne orzeczenia (KRUS, służby mundurowe itd.), inny niż orzeczenie o niepełnosprawności dokument poświadczający stan zdrowia wydany przez lekarza, tj. orzeczenie o stanie zdrowia lub opinia. </w:t>
            </w:r>
          </w:p>
          <w:p w14:paraId="46AE3DF5" w14:textId="77777777" w:rsidR="004B1270" w:rsidRPr="00E66E4C" w:rsidRDefault="00000000" w:rsidP="0016125D">
            <w:pPr>
              <w:spacing w:after="16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 </w:t>
            </w:r>
          </w:p>
          <w:p w14:paraId="258BBC3E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>Moment pomiaru: w momencie przystąpienia do pierwszej formy wsparcia.</w:t>
            </w:r>
            <w:r w:rsidRPr="00E66E4C"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16100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 0</w:t>
            </w:r>
            <w:r w:rsidRPr="00E66E4C">
              <w:rPr>
                <w:rFonts w:ascii="Arial" w:eastAsia="Arial" w:hAnsi="Arial" w:cs="Arial"/>
                <w:b/>
              </w:rPr>
              <w:t xml:space="preserve"> </w:t>
            </w:r>
          </w:p>
        </w:tc>
      </w:tr>
    </w:tbl>
    <w:p w14:paraId="71AAA361" w14:textId="77777777" w:rsidR="004B1270" w:rsidRPr="00E66E4C" w:rsidRDefault="004B1270" w:rsidP="0016125D">
      <w:pPr>
        <w:spacing w:after="0" w:line="276" w:lineRule="auto"/>
        <w:ind w:left="-1277" w:right="15566"/>
        <w:rPr>
          <w:rFonts w:ascii="Arial" w:hAnsi="Arial" w:cs="Arial"/>
        </w:rPr>
      </w:pPr>
    </w:p>
    <w:tbl>
      <w:tblPr>
        <w:tblStyle w:val="TableGrid"/>
        <w:tblW w:w="14431" w:type="dxa"/>
        <w:tblInd w:w="144" w:type="dxa"/>
        <w:tblCellMar>
          <w:top w:w="11" w:type="dxa"/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536"/>
        <w:gridCol w:w="2837"/>
        <w:gridCol w:w="5811"/>
        <w:gridCol w:w="3687"/>
        <w:gridCol w:w="1560"/>
      </w:tblGrid>
      <w:tr w:rsidR="004B1270" w:rsidRPr="00E66E4C" w14:paraId="4EF23B9C" w14:textId="77777777">
        <w:trPr>
          <w:trHeight w:val="5538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ABBB9" w14:textId="77777777" w:rsidR="004B1270" w:rsidRPr="00E66E4C" w:rsidRDefault="00000000" w:rsidP="0016125D">
            <w:pPr>
              <w:spacing w:line="276" w:lineRule="auto"/>
              <w:ind w:left="3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lastRenderedPageBreak/>
              <w:t xml:space="preserve">2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068DE" w14:textId="77777777" w:rsidR="004B1270" w:rsidRPr="00E66E4C" w:rsidRDefault="00000000" w:rsidP="0016125D">
            <w:pPr>
              <w:spacing w:after="16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WLWK-EECO13 </w:t>
            </w:r>
          </w:p>
          <w:p w14:paraId="7094037B" w14:textId="77777777" w:rsidR="004B1270" w:rsidRPr="00E66E4C" w:rsidRDefault="00000000" w:rsidP="0016125D">
            <w:pPr>
              <w:spacing w:line="276" w:lineRule="auto"/>
              <w:ind w:left="2" w:right="349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Liczba osób z krajów trzecich objętych wsparciem w programie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68908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Osoby, które są obywatelami krajów spoza UE. Do wskaźnika wlicza się też bezpaństwowców zgodnie z Konwencją o statusie bezpaństwowców z 1954 r. i osoby bez ustalonego obywatelstwa. </w:t>
            </w:r>
          </w:p>
          <w:p w14:paraId="07D3E1C9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Przynależność do grupy osób z krajów trzecich określana jest w momencie rozpoczęcia udziału w projekcie, tj. w chwili rozpoczęcia udziału w pierwszej formie wsparcia w projekcie. </w:t>
            </w:r>
          </w:p>
          <w:p w14:paraId="66898275" w14:textId="77777777" w:rsidR="004B1270" w:rsidRPr="00E66E4C" w:rsidRDefault="00000000" w:rsidP="0016125D">
            <w:pPr>
              <w:spacing w:after="54"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IZ nie przewiduje wykorzystania metody tzw. </w:t>
            </w:r>
          </w:p>
          <w:p w14:paraId="445EA350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„wiarygodnych szacunków”.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C019C" w14:textId="77777777" w:rsidR="004B1270" w:rsidRPr="00E66E4C" w:rsidRDefault="00000000" w:rsidP="0016125D">
            <w:pPr>
              <w:spacing w:after="2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Źródła danych do pomiaru: kopie zezwoleń na pobyt stały lub czasowy, kopie kart pobytu, kopie zezwoleń na pobyt rezydenta długoterminowego UE, w przypadku obywateli Ukrainy którzy przybyli na terytorium RP od dnia </w:t>
            </w:r>
          </w:p>
          <w:p w14:paraId="4AC6BDCD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24 lutego 2022 r. w związku z działaniami wojennymi dokumenty wymienione w ustawie z dnia 12 marca 2022 r. o pomocy obywatelom Ukrainy w związku z konfliktem zbrojnym na terytorium tego państwa, lista obecności z pierwszej formy wsparcia. </w:t>
            </w:r>
          </w:p>
          <w:p w14:paraId="456C2C53" w14:textId="77777777" w:rsidR="004B1270" w:rsidRPr="00E66E4C" w:rsidRDefault="00000000" w:rsidP="0016125D">
            <w:pPr>
              <w:spacing w:after="19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 </w:t>
            </w:r>
          </w:p>
          <w:p w14:paraId="61ED5799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Moment pomiaru: w momencie przystąpienia do pierwszej formy wsparcia.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6748D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 0 </w:t>
            </w:r>
          </w:p>
        </w:tc>
      </w:tr>
    </w:tbl>
    <w:p w14:paraId="3DE5A936" w14:textId="77777777" w:rsidR="004B1270" w:rsidRPr="00E66E4C" w:rsidRDefault="004B1270" w:rsidP="0016125D">
      <w:pPr>
        <w:spacing w:after="0" w:line="276" w:lineRule="auto"/>
        <w:ind w:left="-1277" w:right="15566"/>
        <w:rPr>
          <w:rFonts w:ascii="Arial" w:hAnsi="Arial" w:cs="Arial"/>
        </w:rPr>
      </w:pPr>
    </w:p>
    <w:tbl>
      <w:tblPr>
        <w:tblStyle w:val="TableGrid"/>
        <w:tblW w:w="14431" w:type="dxa"/>
        <w:tblInd w:w="144" w:type="dxa"/>
        <w:tblCellMar>
          <w:top w:w="11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36"/>
        <w:gridCol w:w="2837"/>
        <w:gridCol w:w="5811"/>
        <w:gridCol w:w="3687"/>
        <w:gridCol w:w="1560"/>
      </w:tblGrid>
      <w:tr w:rsidR="004B1270" w:rsidRPr="00E66E4C" w14:paraId="1FA6E6B7" w14:textId="77777777">
        <w:trPr>
          <w:trHeight w:val="7091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958C8" w14:textId="77777777" w:rsidR="004B1270" w:rsidRPr="00E66E4C" w:rsidRDefault="00000000" w:rsidP="0016125D">
            <w:pPr>
              <w:spacing w:line="276" w:lineRule="auto"/>
              <w:ind w:left="3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lastRenderedPageBreak/>
              <w:t xml:space="preserve">3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FB42B" w14:textId="77777777" w:rsidR="004B1270" w:rsidRPr="00E66E4C" w:rsidRDefault="00000000" w:rsidP="0016125D">
            <w:pPr>
              <w:spacing w:after="16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WLWK-EECO14 </w:t>
            </w:r>
          </w:p>
          <w:p w14:paraId="45DFA259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Liczba osób obcego pochodzenia objętych wsparciem w programie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0A2C" w14:textId="77777777" w:rsidR="004B1270" w:rsidRPr="00E66E4C" w:rsidRDefault="00000000" w:rsidP="0016125D">
            <w:pPr>
              <w:spacing w:after="1"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Osoby obcego pochodzenia to cudzoziemcy - każda osoba, która nie posiada polskiego obywatelstwa, bez względu na fakt posiadania lub nie obywatelstwa (obywatelstw) innych krajów. </w:t>
            </w:r>
          </w:p>
          <w:p w14:paraId="2BE70BA8" w14:textId="77777777" w:rsidR="004B1270" w:rsidRPr="00E66E4C" w:rsidRDefault="00000000" w:rsidP="0016125D">
            <w:pPr>
              <w:spacing w:after="17"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Wskaźnik nie obejmuje osób należących do </w:t>
            </w:r>
          </w:p>
          <w:p w14:paraId="59B7056B" w14:textId="55A835EA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mniejszości, których udział w projektach monitorowany jest wskaźnikiem „liczba osób należących do mniejszości, w tym społeczności marginalizowanych takich jak Romowie, objętych wsparciem w programie”. Przynależność do grupy osób obcego pochodzenia określana jest w momencie rozpoczęcia udziału w projekcie, tj. w chwili rozpoczęcia udziału w pierwszej formie wsparcia w projekcie. </w:t>
            </w:r>
          </w:p>
          <w:p w14:paraId="5D57CE75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Informacje dodatkowe: Wskaźnik będzie obejmował zawsze osoby z krajów trzecich, zliczane we wskaźniku „liczba osób z krajów trzecich objętych wsparciem w programie”. </w:t>
            </w:r>
          </w:p>
          <w:p w14:paraId="0C9850A0" w14:textId="77777777" w:rsidR="004B1270" w:rsidRPr="00E66E4C" w:rsidRDefault="00000000" w:rsidP="0016125D">
            <w:pPr>
              <w:spacing w:after="54"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IZ nie przewiduje wykorzystania metody tzw. </w:t>
            </w:r>
          </w:p>
          <w:p w14:paraId="4A59AFBD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„wiarygodnych szacunków”.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C68A" w14:textId="77777777" w:rsidR="004B1270" w:rsidRPr="00E66E4C" w:rsidRDefault="00000000" w:rsidP="0016125D">
            <w:pPr>
              <w:spacing w:after="16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Źródła danych do pomiaru: </w:t>
            </w:r>
          </w:p>
          <w:p w14:paraId="3E489704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oświadczenie, lista obecności z pierwszej formy wsparcia. </w:t>
            </w:r>
          </w:p>
          <w:p w14:paraId="01D64A1A" w14:textId="77777777" w:rsidR="004B1270" w:rsidRPr="00E66E4C" w:rsidRDefault="00000000" w:rsidP="0016125D">
            <w:pPr>
              <w:spacing w:after="16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 </w:t>
            </w:r>
          </w:p>
          <w:p w14:paraId="14E56C2A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Moment pomiaru: w momencie przystąpienia do pierwszej formy wsparcia.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3AE3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0 </w:t>
            </w:r>
          </w:p>
        </w:tc>
      </w:tr>
    </w:tbl>
    <w:p w14:paraId="60EDC28F" w14:textId="77777777" w:rsidR="004B1270" w:rsidRPr="00E66E4C" w:rsidRDefault="004B1270" w:rsidP="0016125D">
      <w:pPr>
        <w:spacing w:after="0" w:line="276" w:lineRule="auto"/>
        <w:ind w:left="-1277" w:right="15566"/>
        <w:rPr>
          <w:rFonts w:ascii="Arial" w:hAnsi="Arial" w:cs="Arial"/>
        </w:rPr>
      </w:pPr>
    </w:p>
    <w:tbl>
      <w:tblPr>
        <w:tblStyle w:val="TableGrid"/>
        <w:tblW w:w="14431" w:type="dxa"/>
        <w:tblInd w:w="144" w:type="dxa"/>
        <w:tblCellMar>
          <w:top w:w="11" w:type="dxa"/>
          <w:left w:w="106" w:type="dxa"/>
          <w:right w:w="104" w:type="dxa"/>
        </w:tblCellMar>
        <w:tblLook w:val="04A0" w:firstRow="1" w:lastRow="0" w:firstColumn="1" w:lastColumn="0" w:noHBand="0" w:noVBand="1"/>
      </w:tblPr>
      <w:tblGrid>
        <w:gridCol w:w="536"/>
        <w:gridCol w:w="2837"/>
        <w:gridCol w:w="5811"/>
        <w:gridCol w:w="3687"/>
        <w:gridCol w:w="1560"/>
      </w:tblGrid>
      <w:tr w:rsidR="004B1270" w:rsidRPr="00E66E4C" w14:paraId="21BC2F88" w14:textId="77777777">
        <w:trPr>
          <w:trHeight w:val="5245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DDE1D" w14:textId="77777777" w:rsidR="004B1270" w:rsidRPr="00E66E4C" w:rsidRDefault="00000000" w:rsidP="0016125D">
            <w:pPr>
              <w:spacing w:line="276" w:lineRule="auto"/>
              <w:ind w:left="3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lastRenderedPageBreak/>
              <w:t xml:space="preserve"> 4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EC32B" w14:textId="77777777" w:rsidR="004B1270" w:rsidRPr="00E66E4C" w:rsidRDefault="00000000" w:rsidP="0016125D">
            <w:pPr>
              <w:spacing w:after="53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WLWK-EECO15 </w:t>
            </w:r>
          </w:p>
          <w:p w14:paraId="52A23125" w14:textId="77777777" w:rsidR="004B1270" w:rsidRPr="00E66E4C" w:rsidRDefault="00000000" w:rsidP="0016125D">
            <w:pPr>
              <w:spacing w:line="276" w:lineRule="auto"/>
              <w:ind w:left="2" w:right="288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Liczba osób należących do mniejszości, w tym społeczności marginalizowanych takich jak Romowie, objętych wsparciem w programie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44144" w14:textId="77777777" w:rsidR="004B1270" w:rsidRPr="00E66E4C" w:rsidRDefault="00000000" w:rsidP="0016125D">
            <w:pPr>
              <w:spacing w:after="18"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Wskaźnik obejmuje osoby należące do mniejszości narodowych i etnicznych biorące udział w projektach EFS+. </w:t>
            </w:r>
          </w:p>
          <w:p w14:paraId="5C88ABF6" w14:textId="77777777" w:rsidR="004B1270" w:rsidRPr="00E66E4C" w:rsidRDefault="00000000" w:rsidP="0016125D">
            <w:pPr>
              <w:spacing w:after="1"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Zgodnie z prawem krajowym mniejszości narodowe to mniejszość: białoruska, czeska, litewska, niemiecka, ormiańska, rosyjska, słowacka, ukraińska, żydowska. </w:t>
            </w:r>
          </w:p>
          <w:p w14:paraId="0239E98B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Mniejszości etniczne: karaimska, łemkowska, romska, tatarska. </w:t>
            </w:r>
          </w:p>
          <w:p w14:paraId="02C11F90" w14:textId="77777777" w:rsidR="004B1270" w:rsidRPr="00E66E4C" w:rsidRDefault="00000000" w:rsidP="0016125D">
            <w:pPr>
              <w:spacing w:line="276" w:lineRule="auto"/>
              <w:ind w:right="389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Definicja opracowana na podstawie ustawy z dnia 6 stycznia 2005 r. o mniejszościach narodowych i etnicznych oraz o języku regionalnym. Przynależność do grupy osób należących do mniejszości określana jest w momencie rozpoczęcia udziału w projekcie, tj. w chwili rozpoczęcia udziału w pierwszej formie wsparcia w projekcie. </w:t>
            </w:r>
          </w:p>
          <w:p w14:paraId="45E49548" w14:textId="77777777" w:rsidR="004B1270" w:rsidRPr="00E66E4C" w:rsidRDefault="00000000" w:rsidP="0016125D">
            <w:pPr>
              <w:spacing w:after="57"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IZ nie przewiduje wykorzystania metody tzw. </w:t>
            </w:r>
          </w:p>
          <w:p w14:paraId="6D3FBDF2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„wiarygodnych szacunków”.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6DA76" w14:textId="77777777" w:rsidR="004B1270" w:rsidRPr="00E66E4C" w:rsidRDefault="00000000" w:rsidP="0016125D">
            <w:pPr>
              <w:spacing w:after="54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Źródła danych do pomiaru: </w:t>
            </w:r>
          </w:p>
          <w:p w14:paraId="21D7A9ED" w14:textId="77777777" w:rsidR="004B1270" w:rsidRPr="00E66E4C" w:rsidRDefault="00000000" w:rsidP="0016125D">
            <w:pPr>
              <w:spacing w:after="57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oświadczenie, </w:t>
            </w:r>
          </w:p>
          <w:p w14:paraId="699EA064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lista obecności z pierwszej formy wsparcia. </w:t>
            </w:r>
          </w:p>
          <w:p w14:paraId="057C1E7C" w14:textId="77777777" w:rsidR="004B1270" w:rsidRPr="00E66E4C" w:rsidRDefault="00000000" w:rsidP="0016125D">
            <w:pPr>
              <w:spacing w:after="17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 </w:t>
            </w:r>
          </w:p>
          <w:p w14:paraId="05AA1BB8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Moment pomiaru: w momencie przystąpienia do pierwszej formy wsparcia.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61CCF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 0 </w:t>
            </w:r>
          </w:p>
        </w:tc>
      </w:tr>
      <w:tr w:rsidR="004B1270" w:rsidRPr="00E66E4C" w14:paraId="292533F3" w14:textId="77777777">
        <w:trPr>
          <w:trHeight w:val="3795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83153" w14:textId="77777777" w:rsidR="004B1270" w:rsidRPr="00E66E4C" w:rsidRDefault="00000000" w:rsidP="0016125D">
            <w:pPr>
              <w:spacing w:line="276" w:lineRule="auto"/>
              <w:ind w:left="3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5 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90A7A" w14:textId="77777777" w:rsidR="004B1270" w:rsidRPr="00E66E4C" w:rsidRDefault="00000000" w:rsidP="0016125D">
            <w:pPr>
              <w:spacing w:after="57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WLWK-EECO16 </w:t>
            </w:r>
          </w:p>
          <w:p w14:paraId="3EE3D58B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Liczba osób w kryzysie bezdomności lub dotkniętych </w:t>
            </w:r>
          </w:p>
          <w:p w14:paraId="45840C90" w14:textId="77777777" w:rsidR="004B1270" w:rsidRPr="00E66E4C" w:rsidRDefault="00000000" w:rsidP="0016125D">
            <w:pPr>
              <w:spacing w:line="276" w:lineRule="auto"/>
              <w:ind w:left="2" w:right="237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wykluczeniem z dostępu do mieszkań, objętych wsparciem w programie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2CCB2" w14:textId="77777777" w:rsidR="004B1270" w:rsidRPr="00E66E4C" w:rsidRDefault="00000000" w:rsidP="0016125D">
            <w:pPr>
              <w:spacing w:line="276" w:lineRule="auto"/>
              <w:ind w:right="24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We wskaźniku wykazywane są osoby w kryzysie bezdomności lub dotknięte wykluczeniem z dostępu do mieszkań. </w:t>
            </w:r>
          </w:p>
          <w:p w14:paraId="18D3C772" w14:textId="77777777" w:rsidR="004B1270" w:rsidRPr="00E66E4C" w:rsidRDefault="00000000" w:rsidP="0016125D">
            <w:pPr>
              <w:spacing w:line="276" w:lineRule="auto"/>
              <w:ind w:right="106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Bezdomność i wykluczenie mieszkaniowe definiowane są zgodnie z Europejską typologią bezdomności i wykluczenia mieszkaniowego ETHOS, w której wskazuje się okoliczności życia w bezdomności lub ekstremalne formy wykluczenia mieszkaniowego oraz ustawą z dnia 12 marca 2004 r. o pomocy społecznej: 1. Bez dachu nad głową, w tym osoby żyjące w przestrzeni publicznej lub zakwaterowane interwencyjnie; </w:t>
            </w:r>
          </w:p>
          <w:p w14:paraId="0F9720C8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2. Bez mieszkania, w tym osoby zakwaterowane w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14D42" w14:textId="77777777" w:rsidR="004B1270" w:rsidRPr="00E66E4C" w:rsidRDefault="00000000" w:rsidP="0016125D">
            <w:pPr>
              <w:spacing w:after="37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Źródła danych do pomiaru: zaświadczenie z odpowiednich instytucji </w:t>
            </w:r>
          </w:p>
          <w:p w14:paraId="7F8DA414" w14:textId="77777777" w:rsidR="004B1270" w:rsidRPr="00E66E4C" w:rsidRDefault="00000000" w:rsidP="0016125D">
            <w:pPr>
              <w:spacing w:after="2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lub oświadczenie, lista obecności z pierwszej formy wsparcia. </w:t>
            </w:r>
          </w:p>
          <w:p w14:paraId="77DCA1ED" w14:textId="77777777" w:rsidR="004B1270" w:rsidRPr="00E66E4C" w:rsidRDefault="00000000" w:rsidP="0016125D">
            <w:pPr>
              <w:spacing w:after="16"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 </w:t>
            </w:r>
          </w:p>
          <w:p w14:paraId="663CFB4E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Moment pomiaru: w momencie przystąpienia do pierwszej formy wsparcia.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1C311" w14:textId="77777777" w:rsidR="004B1270" w:rsidRPr="00E66E4C" w:rsidRDefault="00000000" w:rsidP="0016125D">
            <w:pPr>
              <w:spacing w:line="276" w:lineRule="auto"/>
              <w:ind w:left="2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 0 </w:t>
            </w:r>
          </w:p>
        </w:tc>
      </w:tr>
      <w:tr w:rsidR="004B1270" w:rsidRPr="00E66E4C" w14:paraId="24EF0BBC" w14:textId="77777777">
        <w:tblPrEx>
          <w:tblCellMar>
            <w:right w:w="115" w:type="dxa"/>
          </w:tblCellMar>
        </w:tblPrEx>
        <w:trPr>
          <w:trHeight w:val="9031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15C3F" w14:textId="77777777" w:rsidR="004B1270" w:rsidRPr="00E66E4C" w:rsidRDefault="004B1270" w:rsidP="0016125D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CA425" w14:textId="77777777" w:rsidR="004B1270" w:rsidRPr="00E66E4C" w:rsidRDefault="004B1270" w:rsidP="0016125D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1EF51" w14:textId="77777777" w:rsidR="004B1270" w:rsidRPr="00E66E4C" w:rsidRDefault="00000000" w:rsidP="0016125D">
            <w:pPr>
              <w:spacing w:line="276" w:lineRule="auto"/>
              <w:ind w:right="159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placówkach dla bezdomnych, w schroniskach dla kobiet, schroniskach dla imigrantów, osoby opuszczające instytucje penitencjarne/karne/medyczne, instytucje opiekuńcze, osoby otrzymujące długookresowe wsparcie z powodu bezdomności - specjalistyczne zakwaterowanie wspierane); </w:t>
            </w:r>
          </w:p>
          <w:p w14:paraId="1206C208" w14:textId="77777777" w:rsidR="004B1270" w:rsidRPr="00E66E4C" w:rsidRDefault="00000000" w:rsidP="0016125D">
            <w:pPr>
              <w:numPr>
                <w:ilvl w:val="0"/>
                <w:numId w:val="3"/>
              </w:numPr>
              <w:spacing w:line="276" w:lineRule="auto"/>
              <w:ind w:right="286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Niezabezpieczone zakwaterowanie, w tym osoby w lokalach niezabezpieczonych – przebywające czasowo u rodziny/przyjaciół, tj. przebywające w konwencjonalnych warunkach lokalowych, ale nie w stałym miejscu zamieszkania ze względu na brak posiadania takiego, wynajmujący nielegalnie lub nielegalnie zajmujące ziemie, osoby posiadające niepewny najem z nakazem eksmisji, osoby zagrożone przemocą; </w:t>
            </w:r>
          </w:p>
          <w:p w14:paraId="284E6AF3" w14:textId="77777777" w:rsidR="004B1270" w:rsidRPr="00E66E4C" w:rsidRDefault="00000000" w:rsidP="0016125D">
            <w:pPr>
              <w:numPr>
                <w:ilvl w:val="0"/>
                <w:numId w:val="3"/>
              </w:numPr>
              <w:spacing w:after="8" w:line="276" w:lineRule="auto"/>
              <w:ind w:right="286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Nieodpowiednie warunki mieszkaniowe, w tym osoby zamieszkujące konstrukcje tymczasowe/nietrwałe, mieszkania </w:t>
            </w:r>
            <w:proofErr w:type="spellStart"/>
            <w:r w:rsidRPr="00E66E4C">
              <w:rPr>
                <w:rFonts w:ascii="Arial" w:eastAsia="Arial" w:hAnsi="Arial" w:cs="Arial"/>
              </w:rPr>
              <w:t>substandardowe</w:t>
            </w:r>
            <w:proofErr w:type="spellEnd"/>
            <w:r w:rsidRPr="00E66E4C">
              <w:rPr>
                <w:rFonts w:ascii="Arial" w:eastAsia="Arial" w:hAnsi="Arial" w:cs="Arial"/>
              </w:rPr>
              <w:t xml:space="preserve"> - lokale nienadające się do zamieszkania wg standardu krajowego, w warunkach skrajnego przeludnienia; 5. Osoby niezamieszkujące w lokalu mieszkalnym w rozumieniu przepisów o ochronie praw lokatorów i mieszkaniowym zasobie gminy i niezameldowane na pobyt stały, w rozumieniu przepisów o ewidencji ludności, a także osoby niezamieszkujące w lokalu mieszkalnym i zameldowaną na pobyt stały w lokalu, w którym nie ma możliwości zamieszkania. </w:t>
            </w:r>
          </w:p>
          <w:p w14:paraId="6369AF09" w14:textId="77777777" w:rsidR="004B1270" w:rsidRPr="00E66E4C" w:rsidRDefault="00000000" w:rsidP="0016125D">
            <w:pPr>
              <w:spacing w:line="276" w:lineRule="auto"/>
              <w:ind w:right="97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Osoby dorosłe mieszkające z rodzicami nie powinny być wykazywane we wskaźniku, chyba że wszystkie te osoby są w kryzysie bezdomności lub mieszkają w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CE667" w14:textId="77777777" w:rsidR="004B1270" w:rsidRPr="00E66E4C" w:rsidRDefault="004B1270" w:rsidP="0016125D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FDA1B" w14:textId="77777777" w:rsidR="004B1270" w:rsidRPr="00E66E4C" w:rsidRDefault="004B1270" w:rsidP="0016125D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B1270" w:rsidRPr="00E66E4C" w14:paraId="0B80B16E" w14:textId="77777777">
        <w:tblPrEx>
          <w:tblCellMar>
            <w:right w:w="115" w:type="dxa"/>
          </w:tblCellMar>
        </w:tblPrEx>
        <w:trPr>
          <w:trHeight w:val="2338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2018B" w14:textId="77777777" w:rsidR="004B1270" w:rsidRPr="00E66E4C" w:rsidRDefault="004B1270" w:rsidP="0016125D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1E798" w14:textId="77777777" w:rsidR="004B1270" w:rsidRPr="00E66E4C" w:rsidRDefault="004B1270" w:rsidP="0016125D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E919B" w14:textId="77777777" w:rsidR="004B1270" w:rsidRPr="00E66E4C" w:rsidRDefault="00000000" w:rsidP="0016125D">
            <w:pPr>
              <w:spacing w:after="41" w:line="276" w:lineRule="auto"/>
              <w:ind w:right="706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nieodpowiednich i niebezpiecznych warunkach. IZ nie przewiduje wykorzystania metody tzw. </w:t>
            </w:r>
          </w:p>
          <w:p w14:paraId="33E4AF04" w14:textId="77777777" w:rsidR="004B1270" w:rsidRPr="00E66E4C" w:rsidRDefault="00000000" w:rsidP="0016125D">
            <w:pPr>
              <w:spacing w:after="55"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„wiarygodnych szacunków”. </w:t>
            </w:r>
          </w:p>
          <w:p w14:paraId="671AFFC5" w14:textId="77777777" w:rsidR="004B1270" w:rsidRPr="00E66E4C" w:rsidRDefault="00000000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eastAsia="Arial" w:hAnsi="Arial" w:cs="Arial"/>
              </w:rPr>
              <w:t xml:space="preserve">Przynależność do grupy osób w kryzysie bezdomności lub dotkniętych wykluczeniem z dostępu do mieszkań określana jest w momencie rozpoczęcia udziału w projekcie, tj. w chwili rozpoczęcia udziału w pierwszej formie wsparcia w projekcie.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3282C" w14:textId="77777777" w:rsidR="004B1270" w:rsidRPr="00E66E4C" w:rsidRDefault="004B1270" w:rsidP="0016125D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8E045" w14:textId="77777777" w:rsidR="004B1270" w:rsidRPr="00E66E4C" w:rsidRDefault="004B1270" w:rsidP="0016125D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63236DE6" w14:textId="77777777" w:rsidR="004B1270" w:rsidRPr="00E66E4C" w:rsidRDefault="00000000" w:rsidP="0016125D">
      <w:pPr>
        <w:spacing w:after="16" w:line="276" w:lineRule="auto"/>
        <w:ind w:left="139"/>
        <w:rPr>
          <w:rFonts w:ascii="Arial" w:hAnsi="Arial" w:cs="Arial"/>
        </w:rPr>
      </w:pPr>
      <w:r w:rsidRPr="00E66E4C">
        <w:rPr>
          <w:rFonts w:ascii="Arial" w:eastAsia="Arial" w:hAnsi="Arial" w:cs="Arial"/>
          <w:b/>
        </w:rPr>
        <w:t xml:space="preserve"> </w:t>
      </w:r>
    </w:p>
    <w:p w14:paraId="613BFF72" w14:textId="77777777" w:rsidR="004B1270" w:rsidRPr="00E66E4C" w:rsidRDefault="00000000" w:rsidP="0016125D">
      <w:pPr>
        <w:spacing w:after="0" w:line="276" w:lineRule="auto"/>
        <w:ind w:left="139"/>
        <w:rPr>
          <w:rFonts w:ascii="Arial" w:eastAsia="Arial" w:hAnsi="Arial" w:cs="Arial"/>
          <w:b/>
        </w:rPr>
      </w:pPr>
      <w:r w:rsidRPr="00E66E4C">
        <w:rPr>
          <w:rFonts w:ascii="Arial" w:eastAsia="Arial" w:hAnsi="Arial" w:cs="Arial"/>
          <w:b/>
        </w:rPr>
        <w:t xml:space="preserve"> </w:t>
      </w:r>
    </w:p>
    <w:p w14:paraId="4C8E541F" w14:textId="77777777" w:rsidR="00760042" w:rsidRPr="00E66E4C" w:rsidRDefault="00760042" w:rsidP="0016125D">
      <w:pPr>
        <w:spacing w:after="0" w:line="276" w:lineRule="auto"/>
        <w:rPr>
          <w:rFonts w:ascii="Arial" w:eastAsia="Arial" w:hAnsi="Arial" w:cs="Arial"/>
          <w:b/>
        </w:rPr>
      </w:pPr>
    </w:p>
    <w:p w14:paraId="67B8CF35" w14:textId="338F4A30" w:rsidR="00760042" w:rsidRPr="00E66E4C" w:rsidRDefault="00760042" w:rsidP="0016125D">
      <w:pPr>
        <w:spacing w:after="0" w:line="276" w:lineRule="auto"/>
        <w:ind w:left="139"/>
        <w:rPr>
          <w:rFonts w:ascii="Arial" w:hAnsi="Arial" w:cs="Arial"/>
          <w:b/>
          <w:bCs/>
        </w:rPr>
      </w:pPr>
      <w:r w:rsidRPr="00E66E4C">
        <w:rPr>
          <w:rFonts w:ascii="Arial" w:hAnsi="Arial" w:cs="Arial"/>
          <w:b/>
          <w:bCs/>
        </w:rPr>
        <w:t>Przykładowe wskaźniki do pomiaru kwot ryczałtowych, których zadaniem będzie weryfikacja założeń budżetu i zrealizowanych działań projektowych.</w:t>
      </w:r>
    </w:p>
    <w:p w14:paraId="40BFCDF0" w14:textId="77777777" w:rsidR="00760042" w:rsidRPr="00E66E4C" w:rsidRDefault="00760042" w:rsidP="0016125D">
      <w:pPr>
        <w:spacing w:after="0" w:line="276" w:lineRule="auto"/>
        <w:ind w:left="139"/>
        <w:rPr>
          <w:rFonts w:ascii="Arial" w:hAnsi="Arial" w:cs="Arial"/>
          <w:b/>
          <w:bCs/>
        </w:rPr>
      </w:pPr>
    </w:p>
    <w:tbl>
      <w:tblPr>
        <w:tblStyle w:val="Tabela-Siatka"/>
        <w:tblW w:w="14315" w:type="dxa"/>
        <w:tblInd w:w="139" w:type="dxa"/>
        <w:tblLook w:val="04A0" w:firstRow="1" w:lastRow="0" w:firstColumn="1" w:lastColumn="0" w:noHBand="0" w:noVBand="1"/>
      </w:tblPr>
      <w:tblGrid>
        <w:gridCol w:w="4534"/>
        <w:gridCol w:w="4253"/>
        <w:gridCol w:w="5528"/>
      </w:tblGrid>
      <w:tr w:rsidR="00760042" w:rsidRPr="00E66E4C" w14:paraId="36700340" w14:textId="77777777" w:rsidTr="005B1635">
        <w:trPr>
          <w:trHeight w:val="600"/>
        </w:trPr>
        <w:tc>
          <w:tcPr>
            <w:tcW w:w="4534" w:type="dxa"/>
            <w:tcBorders>
              <w:bottom w:val="single" w:sz="4" w:space="0" w:color="auto"/>
            </w:tcBorders>
          </w:tcPr>
          <w:p w14:paraId="1072C9D2" w14:textId="795D2C23" w:rsidR="00760042" w:rsidRPr="00E66E4C" w:rsidRDefault="00760042" w:rsidP="0016125D">
            <w:pPr>
              <w:spacing w:line="276" w:lineRule="auto"/>
              <w:ind w:left="139"/>
              <w:rPr>
                <w:rFonts w:ascii="Arial" w:hAnsi="Arial" w:cs="Arial"/>
                <w:b/>
                <w:bCs/>
              </w:rPr>
            </w:pPr>
            <w:r w:rsidRPr="00E66E4C">
              <w:rPr>
                <w:rFonts w:ascii="Arial" w:hAnsi="Arial" w:cs="Arial"/>
                <w:b/>
                <w:bCs/>
              </w:rPr>
              <w:t>Rodzaj zadania</w:t>
            </w:r>
          </w:p>
          <w:p w14:paraId="6F8C4769" w14:textId="77777777" w:rsidR="00760042" w:rsidRPr="00E66E4C" w:rsidRDefault="00760042" w:rsidP="0016125D">
            <w:pPr>
              <w:spacing w:line="276" w:lineRule="auto"/>
              <w:ind w:left="139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739C67F3" w14:textId="3196A638" w:rsidR="00760042" w:rsidRPr="00E66E4C" w:rsidRDefault="00760042" w:rsidP="0016125D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66E4C">
              <w:rPr>
                <w:rFonts w:ascii="Arial" w:hAnsi="Arial" w:cs="Arial"/>
                <w:b/>
                <w:bCs/>
              </w:rPr>
              <w:t>Dokumenty załączane do wniosku o rozliczenie grantu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086F4B1E" w14:textId="6BFD1898" w:rsidR="00760042" w:rsidRPr="00E66E4C" w:rsidRDefault="00760042" w:rsidP="0016125D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E66E4C">
              <w:rPr>
                <w:rFonts w:ascii="Arial" w:hAnsi="Arial" w:cs="Arial"/>
                <w:b/>
                <w:bCs/>
              </w:rPr>
              <w:t xml:space="preserve">Dokumenty dostępne podczas kontroli na miejscu </w:t>
            </w:r>
          </w:p>
          <w:p w14:paraId="524CC931" w14:textId="77777777" w:rsidR="00760042" w:rsidRPr="00E66E4C" w:rsidRDefault="00760042" w:rsidP="0016125D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16125D" w:rsidRPr="00E66E4C" w14:paraId="766349BF" w14:textId="77777777" w:rsidTr="0016125D">
        <w:trPr>
          <w:trHeight w:val="410"/>
        </w:trPr>
        <w:tc>
          <w:tcPr>
            <w:tcW w:w="14315" w:type="dxa"/>
            <w:gridSpan w:val="3"/>
          </w:tcPr>
          <w:p w14:paraId="248AA832" w14:textId="03FEF5A4" w:rsidR="0016125D" w:rsidRPr="00E66E4C" w:rsidRDefault="0016125D" w:rsidP="0016125D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16125D">
              <w:rPr>
                <w:rFonts w:ascii="Arial" w:hAnsi="Arial" w:cs="Arial"/>
                <w:b/>
                <w:bCs/>
              </w:rPr>
              <w:t>Dla kosztów utworzenia i funkcjonowania klubu seniora</w:t>
            </w:r>
          </w:p>
        </w:tc>
      </w:tr>
      <w:tr w:rsidR="0016125D" w:rsidRPr="00E66E4C" w14:paraId="226BB745" w14:textId="77777777" w:rsidTr="0016125D">
        <w:trPr>
          <w:trHeight w:val="694"/>
        </w:trPr>
        <w:tc>
          <w:tcPr>
            <w:tcW w:w="4534" w:type="dxa"/>
          </w:tcPr>
          <w:p w14:paraId="7A94A6CE" w14:textId="6CACD6F1" w:rsidR="0016125D" w:rsidRPr="00E66E4C" w:rsidRDefault="0016125D" w:rsidP="0016125D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66E4C">
              <w:rPr>
                <w:rFonts w:ascii="Arial" w:hAnsi="Arial" w:cs="Arial"/>
              </w:rPr>
              <w:t>liczba utworzonych klubów seniora</w:t>
            </w:r>
          </w:p>
        </w:tc>
        <w:tc>
          <w:tcPr>
            <w:tcW w:w="4253" w:type="dxa"/>
          </w:tcPr>
          <w:p w14:paraId="2B2FC6A2" w14:textId="77777777" w:rsidR="0016125D" w:rsidRPr="00E66E4C" w:rsidRDefault="0016125D" w:rsidP="0016125D">
            <w:pPr>
              <w:pStyle w:val="Akapitzlist"/>
              <w:numPr>
                <w:ilvl w:val="0"/>
                <w:numId w:val="5"/>
              </w:numPr>
              <w:spacing w:after="0"/>
              <w:ind w:left="178" w:hanging="142"/>
              <w:jc w:val="both"/>
              <w:rPr>
                <w:rFonts w:ascii="Arial" w:hAnsi="Arial" w:cs="Arial"/>
              </w:rPr>
            </w:pPr>
            <w:r w:rsidRPr="00E66E4C">
              <w:rPr>
                <w:rFonts w:ascii="Arial" w:hAnsi="Arial" w:cs="Arial"/>
              </w:rPr>
              <w:t>sprawozdanie z działalności klubu;</w:t>
            </w:r>
          </w:p>
          <w:p w14:paraId="62E3F909" w14:textId="77777777" w:rsidR="0016125D" w:rsidRPr="00E66E4C" w:rsidRDefault="0016125D" w:rsidP="0016125D">
            <w:pPr>
              <w:pStyle w:val="Akapitzlist"/>
              <w:numPr>
                <w:ilvl w:val="0"/>
                <w:numId w:val="5"/>
              </w:numPr>
              <w:spacing w:after="0"/>
              <w:ind w:left="178" w:hanging="142"/>
              <w:jc w:val="both"/>
              <w:rPr>
                <w:rFonts w:ascii="Arial" w:hAnsi="Arial" w:cs="Arial"/>
              </w:rPr>
            </w:pPr>
            <w:r w:rsidRPr="00E66E4C">
              <w:rPr>
                <w:rFonts w:ascii="Arial" w:hAnsi="Arial" w:cs="Arial"/>
              </w:rPr>
              <w:t>protokoły zdawczo-odbiorcze</w:t>
            </w:r>
          </w:p>
          <w:p w14:paraId="5ED5B359" w14:textId="77777777" w:rsidR="0016125D" w:rsidRPr="00E66E4C" w:rsidRDefault="0016125D" w:rsidP="0016125D">
            <w:pPr>
              <w:pStyle w:val="Akapitzlist"/>
              <w:spacing w:after="0"/>
              <w:ind w:left="178" w:hanging="142"/>
              <w:jc w:val="both"/>
              <w:rPr>
                <w:rFonts w:ascii="Arial" w:hAnsi="Arial" w:cs="Arial"/>
              </w:rPr>
            </w:pPr>
            <w:r w:rsidRPr="00E66E4C">
              <w:rPr>
                <w:rFonts w:ascii="Arial" w:hAnsi="Arial" w:cs="Arial"/>
              </w:rPr>
              <w:t>zakupionego wyposażenia wraz z</w:t>
            </w:r>
          </w:p>
          <w:p w14:paraId="33D02CBD" w14:textId="474E3872" w:rsidR="0016125D" w:rsidRPr="00E66E4C" w:rsidRDefault="0016125D" w:rsidP="0016125D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66E4C">
              <w:rPr>
                <w:rFonts w:ascii="Arial" w:hAnsi="Arial" w:cs="Arial"/>
              </w:rPr>
              <w:t>wykazem zakupionego wyposażenia</w:t>
            </w:r>
          </w:p>
        </w:tc>
        <w:tc>
          <w:tcPr>
            <w:tcW w:w="5528" w:type="dxa"/>
          </w:tcPr>
          <w:p w14:paraId="0633F1ED" w14:textId="77777777" w:rsidR="0016125D" w:rsidRPr="00E66E4C" w:rsidRDefault="0016125D" w:rsidP="0016125D">
            <w:pPr>
              <w:spacing w:line="276" w:lineRule="auto"/>
              <w:ind w:left="170" w:hanging="141"/>
              <w:rPr>
                <w:rFonts w:ascii="Arial" w:hAnsi="Arial" w:cs="Arial"/>
              </w:rPr>
            </w:pPr>
            <w:r w:rsidRPr="00E66E4C">
              <w:rPr>
                <w:rFonts w:ascii="Arial" w:hAnsi="Arial" w:cs="Arial"/>
                <w:b/>
                <w:bCs/>
              </w:rPr>
              <w:t>•</w:t>
            </w:r>
            <w:r w:rsidRPr="00E66E4C">
              <w:rPr>
                <w:rFonts w:ascii="Arial" w:hAnsi="Arial" w:cs="Arial"/>
              </w:rPr>
              <w:tab/>
              <w:t>regulamin klubu, regulamin naboru, harmonogram zajęć, dokumentacja zdjęciowa, formularze rekrutacji, umowy z uczestnikami/opiekunami;</w:t>
            </w:r>
          </w:p>
          <w:p w14:paraId="5DC9D135" w14:textId="22665B57" w:rsidR="0016125D" w:rsidRPr="00E66E4C" w:rsidRDefault="0016125D" w:rsidP="0016125D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66E4C">
              <w:rPr>
                <w:rFonts w:ascii="Arial" w:hAnsi="Arial" w:cs="Arial"/>
              </w:rPr>
              <w:t>•</w:t>
            </w:r>
            <w:r>
              <w:rPr>
                <w:rFonts w:ascii="Arial" w:hAnsi="Arial" w:cs="Arial"/>
              </w:rPr>
              <w:t xml:space="preserve"> </w:t>
            </w:r>
            <w:r w:rsidRPr="00E66E4C">
              <w:rPr>
                <w:rFonts w:ascii="Arial" w:hAnsi="Arial" w:cs="Arial"/>
              </w:rPr>
              <w:t>umowa o pracę lub cywilnoprawna kierownika/opiekuna, wraz z dokumentami potwierdzającymi wymagane kwalifikacje, ewidencja czasu pracy</w:t>
            </w:r>
          </w:p>
        </w:tc>
      </w:tr>
      <w:tr w:rsidR="0016125D" w:rsidRPr="00E66E4C" w14:paraId="531EF51A" w14:textId="77777777" w:rsidTr="003F6AB2">
        <w:tc>
          <w:tcPr>
            <w:tcW w:w="14315" w:type="dxa"/>
            <w:gridSpan w:val="3"/>
          </w:tcPr>
          <w:p w14:paraId="2D410BBD" w14:textId="41492064" w:rsidR="0016125D" w:rsidRPr="00E66E4C" w:rsidRDefault="0016125D" w:rsidP="0016125D">
            <w:pPr>
              <w:spacing w:line="276" w:lineRule="auto"/>
              <w:ind w:left="178" w:hanging="142"/>
              <w:rPr>
                <w:rFonts w:ascii="Arial" w:hAnsi="Arial" w:cs="Arial"/>
                <w:b/>
                <w:bCs/>
              </w:rPr>
            </w:pPr>
            <w:r w:rsidRPr="00E66E4C">
              <w:rPr>
                <w:rFonts w:ascii="Arial" w:hAnsi="Arial" w:cs="Arial"/>
                <w:b/>
                <w:bCs/>
              </w:rPr>
              <w:t>Dla kosztów zadań merytorycznych</w:t>
            </w:r>
          </w:p>
        </w:tc>
      </w:tr>
      <w:tr w:rsidR="0016125D" w:rsidRPr="00E66E4C" w14:paraId="5A358479" w14:textId="77777777" w:rsidTr="00760042">
        <w:tc>
          <w:tcPr>
            <w:tcW w:w="4534" w:type="dxa"/>
          </w:tcPr>
          <w:p w14:paraId="6F3E2959" w14:textId="1D9F6C32" w:rsidR="0016125D" w:rsidRPr="00E66E4C" w:rsidRDefault="0016125D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hAnsi="Arial" w:cs="Arial"/>
              </w:rPr>
              <w:t>Liczba osób uczestniczących w działaniach z zakresu ......</w:t>
            </w:r>
          </w:p>
        </w:tc>
        <w:tc>
          <w:tcPr>
            <w:tcW w:w="4253" w:type="dxa"/>
          </w:tcPr>
          <w:p w14:paraId="0F46C6C7" w14:textId="77777777" w:rsidR="0016125D" w:rsidRPr="00E66E4C" w:rsidRDefault="0016125D" w:rsidP="0016125D">
            <w:pPr>
              <w:pStyle w:val="Akapitzlist"/>
              <w:numPr>
                <w:ilvl w:val="0"/>
                <w:numId w:val="8"/>
              </w:numPr>
              <w:spacing w:after="0"/>
              <w:ind w:left="178" w:hanging="142"/>
              <w:rPr>
                <w:rFonts w:ascii="Arial" w:hAnsi="Arial" w:cs="Arial"/>
              </w:rPr>
            </w:pPr>
            <w:r w:rsidRPr="00E66E4C">
              <w:rPr>
                <w:rFonts w:ascii="Arial" w:hAnsi="Arial" w:cs="Arial"/>
              </w:rPr>
              <w:t>zbiorcze zestawienia obecności na zajęciach, potwierdzające udział uczestnika na poziomie min. 70% zaplanowanego wsparcia;</w:t>
            </w:r>
          </w:p>
          <w:p w14:paraId="6F9BD1B9" w14:textId="77777777" w:rsidR="0016125D" w:rsidRPr="00E66E4C" w:rsidRDefault="0016125D" w:rsidP="0016125D">
            <w:pPr>
              <w:pStyle w:val="Akapitzlist"/>
              <w:numPr>
                <w:ilvl w:val="0"/>
                <w:numId w:val="8"/>
              </w:numPr>
              <w:spacing w:after="0"/>
              <w:ind w:left="178" w:hanging="142"/>
              <w:rPr>
                <w:rFonts w:ascii="Arial" w:hAnsi="Arial" w:cs="Arial"/>
              </w:rPr>
            </w:pPr>
            <w:r w:rsidRPr="00E66E4C">
              <w:rPr>
                <w:rFonts w:ascii="Arial" w:hAnsi="Arial" w:cs="Arial"/>
              </w:rPr>
              <w:lastRenderedPageBreak/>
              <w:t>protokoły zdawczo-odbiorcze zakupionych materiałów/sprzętu wraz z wykazem materiałów/sprzętu;</w:t>
            </w:r>
          </w:p>
          <w:p w14:paraId="3EC528CD" w14:textId="47C99F84" w:rsidR="0016125D" w:rsidRPr="00E66E4C" w:rsidRDefault="0016125D" w:rsidP="0016125D">
            <w:pPr>
              <w:pStyle w:val="Akapitzlist"/>
              <w:numPr>
                <w:ilvl w:val="0"/>
                <w:numId w:val="8"/>
              </w:numPr>
              <w:spacing w:after="0"/>
              <w:ind w:left="178" w:hanging="142"/>
              <w:rPr>
                <w:rFonts w:ascii="Arial" w:hAnsi="Arial" w:cs="Arial"/>
              </w:rPr>
            </w:pPr>
            <w:r w:rsidRPr="00E66E4C">
              <w:rPr>
                <w:rFonts w:ascii="Arial" w:hAnsi="Arial" w:cs="Arial"/>
              </w:rPr>
              <w:t>protokół</w:t>
            </w:r>
            <w:r w:rsidRPr="00E66E4C">
              <w:rPr>
                <w:rFonts w:ascii="Arial" w:hAnsi="Arial" w:cs="Arial"/>
                <w:b/>
                <w:bCs/>
              </w:rPr>
              <w:t xml:space="preserve"> odbioru usługi.</w:t>
            </w:r>
          </w:p>
        </w:tc>
        <w:tc>
          <w:tcPr>
            <w:tcW w:w="5528" w:type="dxa"/>
          </w:tcPr>
          <w:p w14:paraId="001C426D" w14:textId="77777777" w:rsidR="0016125D" w:rsidRPr="00E66E4C" w:rsidRDefault="0016125D" w:rsidP="0016125D">
            <w:pPr>
              <w:spacing w:line="276" w:lineRule="auto"/>
              <w:ind w:left="170" w:hanging="142"/>
              <w:rPr>
                <w:rFonts w:ascii="Arial" w:hAnsi="Arial" w:cs="Arial"/>
              </w:rPr>
            </w:pPr>
            <w:r w:rsidRPr="00E66E4C">
              <w:rPr>
                <w:rFonts w:ascii="Arial" w:hAnsi="Arial" w:cs="Arial"/>
              </w:rPr>
              <w:lastRenderedPageBreak/>
              <w:t>•</w:t>
            </w:r>
            <w:r w:rsidRPr="00E66E4C">
              <w:rPr>
                <w:rFonts w:ascii="Arial" w:hAnsi="Arial" w:cs="Arial"/>
              </w:rPr>
              <w:tab/>
              <w:t xml:space="preserve">listy obecności, dzienniki zajęć, karty </w:t>
            </w:r>
            <w:proofErr w:type="gramStart"/>
            <w:r w:rsidRPr="00E66E4C">
              <w:rPr>
                <w:rFonts w:ascii="Arial" w:hAnsi="Arial" w:cs="Arial"/>
              </w:rPr>
              <w:t>doradcze,</w:t>
            </w:r>
            <w:proofErr w:type="gramEnd"/>
            <w:r w:rsidRPr="00E66E4C">
              <w:rPr>
                <w:rFonts w:ascii="Arial" w:hAnsi="Arial" w:cs="Arial"/>
              </w:rPr>
              <w:t xml:space="preserve"> (potwierdzające udział uczestnika na poziomie min. 70% zaplanowanego wsparcia - niezbędne informacje: imię nazwisko uczestnika, imię i </w:t>
            </w:r>
            <w:r w:rsidRPr="00E66E4C">
              <w:rPr>
                <w:rFonts w:ascii="Arial" w:hAnsi="Arial" w:cs="Arial"/>
              </w:rPr>
              <w:lastRenderedPageBreak/>
              <w:t>nazwisko osoby świadczącej usługi, daty i liczby godzin wsparcia);</w:t>
            </w:r>
          </w:p>
          <w:p w14:paraId="572D0060" w14:textId="77777777" w:rsidR="0016125D" w:rsidRPr="00E66E4C" w:rsidRDefault="0016125D" w:rsidP="0016125D">
            <w:pPr>
              <w:spacing w:line="276" w:lineRule="auto"/>
              <w:ind w:left="170" w:hanging="142"/>
              <w:rPr>
                <w:rFonts w:ascii="Arial" w:hAnsi="Arial" w:cs="Arial"/>
              </w:rPr>
            </w:pPr>
            <w:r w:rsidRPr="00E66E4C">
              <w:rPr>
                <w:rFonts w:ascii="Arial" w:hAnsi="Arial" w:cs="Arial"/>
              </w:rPr>
              <w:t>•</w:t>
            </w:r>
            <w:r w:rsidRPr="00E66E4C">
              <w:rPr>
                <w:rFonts w:ascii="Arial" w:hAnsi="Arial" w:cs="Arial"/>
              </w:rPr>
              <w:tab/>
              <w:t>dokumentacja zdjęciowa, programy zajęć;</w:t>
            </w:r>
          </w:p>
          <w:p w14:paraId="2CBB28D9" w14:textId="7474463A" w:rsidR="0016125D" w:rsidRPr="00E66E4C" w:rsidRDefault="0016125D" w:rsidP="0016125D">
            <w:pPr>
              <w:spacing w:line="276" w:lineRule="auto"/>
              <w:ind w:left="170" w:hanging="142"/>
              <w:rPr>
                <w:rFonts w:ascii="Arial" w:hAnsi="Arial" w:cs="Arial"/>
              </w:rPr>
            </w:pPr>
            <w:r w:rsidRPr="00E66E4C">
              <w:rPr>
                <w:rFonts w:ascii="Arial" w:hAnsi="Arial" w:cs="Arial"/>
              </w:rPr>
              <w:t>•</w:t>
            </w:r>
            <w:r w:rsidRPr="00E66E4C">
              <w:rPr>
                <w:rFonts w:ascii="Arial" w:hAnsi="Arial" w:cs="Arial"/>
              </w:rPr>
              <w:tab/>
              <w:t>umowy o pracę/ cywilnoprawne z osobami zaangażowanymi do realizacji zajęć, wraz z dokumentami potwierdzającymi wymagane kwalifikacje, ewidencja czasu pracy kadry klubu;</w:t>
            </w:r>
          </w:p>
        </w:tc>
      </w:tr>
      <w:tr w:rsidR="0016125D" w:rsidRPr="00E66E4C" w14:paraId="783218C9" w14:textId="77777777" w:rsidTr="00760042">
        <w:tc>
          <w:tcPr>
            <w:tcW w:w="4534" w:type="dxa"/>
          </w:tcPr>
          <w:p w14:paraId="0F0CCF98" w14:textId="2DE6F1A7" w:rsidR="0016125D" w:rsidRPr="00E66E4C" w:rsidRDefault="0016125D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hAnsi="Arial" w:cs="Arial"/>
              </w:rPr>
              <w:lastRenderedPageBreak/>
              <w:t>liczba podmiotów lokalnych zaangażowanych do współpracy na rzecz projektu</w:t>
            </w:r>
          </w:p>
        </w:tc>
        <w:tc>
          <w:tcPr>
            <w:tcW w:w="4253" w:type="dxa"/>
          </w:tcPr>
          <w:p w14:paraId="1ADD644D" w14:textId="77777777" w:rsidR="0016125D" w:rsidRPr="00E66E4C" w:rsidRDefault="0016125D" w:rsidP="0016125D">
            <w:pPr>
              <w:pStyle w:val="Akapitzlist"/>
              <w:numPr>
                <w:ilvl w:val="0"/>
                <w:numId w:val="10"/>
              </w:numPr>
              <w:spacing w:after="0"/>
              <w:ind w:left="178" w:hanging="142"/>
              <w:rPr>
                <w:rFonts w:ascii="Arial" w:hAnsi="Arial" w:cs="Arial"/>
              </w:rPr>
            </w:pPr>
            <w:r w:rsidRPr="00E66E4C">
              <w:rPr>
                <w:rFonts w:ascii="Arial" w:hAnsi="Arial" w:cs="Arial"/>
              </w:rPr>
              <w:t>sprawozdanie z działalności klubu;</w:t>
            </w:r>
          </w:p>
          <w:p w14:paraId="7984AFA4" w14:textId="6FD0085A" w:rsidR="0016125D" w:rsidRPr="00E66E4C" w:rsidRDefault="0016125D" w:rsidP="0016125D">
            <w:pPr>
              <w:pStyle w:val="Akapitzlist"/>
              <w:numPr>
                <w:ilvl w:val="0"/>
                <w:numId w:val="10"/>
              </w:numPr>
              <w:spacing w:after="0"/>
              <w:ind w:left="178" w:hanging="142"/>
              <w:rPr>
                <w:rFonts w:ascii="Arial" w:hAnsi="Arial" w:cs="Arial"/>
              </w:rPr>
            </w:pPr>
            <w:r w:rsidRPr="00E66E4C">
              <w:rPr>
                <w:rFonts w:ascii="Arial" w:hAnsi="Arial" w:cs="Arial"/>
              </w:rPr>
              <w:t>zawarte porozumienia o współpracy</w:t>
            </w:r>
          </w:p>
        </w:tc>
        <w:tc>
          <w:tcPr>
            <w:tcW w:w="5528" w:type="dxa"/>
          </w:tcPr>
          <w:p w14:paraId="725313F8" w14:textId="511761DB" w:rsidR="0016125D" w:rsidRPr="00E66E4C" w:rsidRDefault="0016125D" w:rsidP="0016125D">
            <w:pPr>
              <w:pStyle w:val="Akapitzlist"/>
              <w:numPr>
                <w:ilvl w:val="0"/>
                <w:numId w:val="10"/>
              </w:numPr>
              <w:spacing w:after="0"/>
              <w:ind w:left="170" w:hanging="170"/>
              <w:rPr>
                <w:rFonts w:ascii="Arial" w:hAnsi="Arial" w:cs="Arial"/>
              </w:rPr>
            </w:pPr>
            <w:r w:rsidRPr="00E66E4C">
              <w:rPr>
                <w:rFonts w:ascii="Arial" w:hAnsi="Arial" w:cs="Arial"/>
              </w:rPr>
              <w:t>listy obecności, dzienniki zajęć</w:t>
            </w:r>
          </w:p>
        </w:tc>
      </w:tr>
      <w:tr w:rsidR="0016125D" w:rsidRPr="00E66E4C" w14:paraId="316E4757" w14:textId="77777777" w:rsidTr="0002757E">
        <w:tc>
          <w:tcPr>
            <w:tcW w:w="14315" w:type="dxa"/>
            <w:gridSpan w:val="3"/>
          </w:tcPr>
          <w:p w14:paraId="05258155" w14:textId="2EC00D4A" w:rsidR="0016125D" w:rsidRPr="00E66E4C" w:rsidRDefault="0016125D" w:rsidP="0016125D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66E4C">
              <w:rPr>
                <w:rFonts w:ascii="Arial" w:hAnsi="Arial" w:cs="Arial"/>
                <w:b/>
                <w:bCs/>
              </w:rPr>
              <w:t>Dla kosztów administracyjnych:</w:t>
            </w:r>
          </w:p>
        </w:tc>
      </w:tr>
      <w:tr w:rsidR="0016125D" w:rsidRPr="00E66E4C" w14:paraId="561D9210" w14:textId="77777777" w:rsidTr="001F6396">
        <w:tc>
          <w:tcPr>
            <w:tcW w:w="4534" w:type="dxa"/>
          </w:tcPr>
          <w:p w14:paraId="7CCE5A34" w14:textId="5F608E1D" w:rsidR="0016125D" w:rsidRPr="00E66E4C" w:rsidRDefault="0016125D" w:rsidP="0016125D">
            <w:pPr>
              <w:spacing w:line="276" w:lineRule="auto"/>
              <w:rPr>
                <w:rFonts w:ascii="Arial" w:hAnsi="Arial" w:cs="Arial"/>
              </w:rPr>
            </w:pPr>
            <w:r w:rsidRPr="00E66E4C">
              <w:rPr>
                <w:rFonts w:ascii="Arial" w:hAnsi="Arial" w:cs="Arial"/>
              </w:rPr>
              <w:t>liczba działań informacyjno-promocyjnych</w:t>
            </w:r>
          </w:p>
        </w:tc>
        <w:tc>
          <w:tcPr>
            <w:tcW w:w="4253" w:type="dxa"/>
            <w:shd w:val="clear" w:color="auto" w:fill="auto"/>
          </w:tcPr>
          <w:p w14:paraId="4F37454F" w14:textId="77777777" w:rsidR="0016125D" w:rsidRPr="00E66E4C" w:rsidRDefault="0016125D" w:rsidP="0016125D">
            <w:pPr>
              <w:pStyle w:val="Akapitzlist"/>
              <w:numPr>
                <w:ilvl w:val="0"/>
                <w:numId w:val="4"/>
              </w:numPr>
              <w:spacing w:after="0"/>
              <w:ind w:left="146" w:hanging="146"/>
              <w:rPr>
                <w:rFonts w:ascii="Arial" w:hAnsi="Arial" w:cs="Arial"/>
              </w:rPr>
            </w:pPr>
            <w:r w:rsidRPr="00E66E4C">
              <w:rPr>
                <w:rFonts w:ascii="Arial" w:hAnsi="Arial" w:cs="Arial"/>
              </w:rPr>
              <w:t>sprawozdanie z działalności klubu</w:t>
            </w:r>
          </w:p>
          <w:p w14:paraId="136787E3" w14:textId="77777777" w:rsidR="0016125D" w:rsidRPr="00E66E4C" w:rsidRDefault="0016125D" w:rsidP="0016125D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28" w:type="dxa"/>
            <w:shd w:val="clear" w:color="auto" w:fill="auto"/>
          </w:tcPr>
          <w:p w14:paraId="166ABB8C" w14:textId="77777777" w:rsidR="0016125D" w:rsidRPr="00E66E4C" w:rsidRDefault="0016125D" w:rsidP="0016125D">
            <w:pPr>
              <w:pStyle w:val="Akapitzlist"/>
              <w:numPr>
                <w:ilvl w:val="0"/>
                <w:numId w:val="4"/>
              </w:numPr>
              <w:spacing w:after="0"/>
              <w:ind w:left="170" w:hanging="170"/>
              <w:rPr>
                <w:rFonts w:ascii="Arial" w:hAnsi="Arial" w:cs="Arial"/>
              </w:rPr>
            </w:pPr>
            <w:proofErr w:type="spellStart"/>
            <w:r w:rsidRPr="00E66E4C">
              <w:rPr>
                <w:rFonts w:ascii="Arial" w:hAnsi="Arial" w:cs="Arial"/>
              </w:rPr>
              <w:t>print</w:t>
            </w:r>
            <w:proofErr w:type="spellEnd"/>
            <w:r w:rsidRPr="00E66E4C">
              <w:rPr>
                <w:rFonts w:ascii="Arial" w:hAnsi="Arial" w:cs="Arial"/>
              </w:rPr>
              <w:t xml:space="preserve"> </w:t>
            </w:r>
            <w:proofErr w:type="spellStart"/>
            <w:r w:rsidRPr="00E66E4C">
              <w:rPr>
                <w:rFonts w:ascii="Arial" w:hAnsi="Arial" w:cs="Arial"/>
              </w:rPr>
              <w:t>screen</w:t>
            </w:r>
            <w:proofErr w:type="spellEnd"/>
            <w:r w:rsidRPr="00E66E4C">
              <w:rPr>
                <w:rFonts w:ascii="Arial" w:hAnsi="Arial" w:cs="Arial"/>
              </w:rPr>
              <w:t xml:space="preserve"> ze strony www, mediów społecznościowych;</w:t>
            </w:r>
          </w:p>
          <w:p w14:paraId="17A9A727" w14:textId="77777777" w:rsidR="0016125D" w:rsidRPr="00E66E4C" w:rsidRDefault="0016125D" w:rsidP="0016125D">
            <w:pPr>
              <w:pStyle w:val="Akapitzlist"/>
              <w:numPr>
                <w:ilvl w:val="0"/>
                <w:numId w:val="4"/>
              </w:numPr>
              <w:spacing w:after="0"/>
              <w:ind w:left="170" w:hanging="170"/>
              <w:rPr>
                <w:rFonts w:ascii="Arial" w:hAnsi="Arial" w:cs="Arial"/>
              </w:rPr>
            </w:pPr>
            <w:r w:rsidRPr="00E66E4C">
              <w:rPr>
                <w:rFonts w:ascii="Arial" w:hAnsi="Arial" w:cs="Arial"/>
              </w:rPr>
              <w:t xml:space="preserve">dokumentacja zdjęciowa ze spotkań rekrutacyjnych/wydarzeń informacyjno-promocyjnych; </w:t>
            </w:r>
          </w:p>
          <w:p w14:paraId="18998F5D" w14:textId="1F6120F7" w:rsidR="0016125D" w:rsidRPr="00E66E4C" w:rsidRDefault="0016125D" w:rsidP="0016125D">
            <w:pPr>
              <w:pStyle w:val="Akapitzlist"/>
              <w:numPr>
                <w:ilvl w:val="0"/>
                <w:numId w:val="4"/>
              </w:numPr>
              <w:spacing w:after="0"/>
              <w:ind w:left="170" w:hanging="170"/>
              <w:rPr>
                <w:rFonts w:ascii="Arial" w:hAnsi="Arial" w:cs="Arial"/>
              </w:rPr>
            </w:pPr>
            <w:r w:rsidRPr="00E66E4C">
              <w:rPr>
                <w:rFonts w:ascii="Arial" w:hAnsi="Arial" w:cs="Arial"/>
              </w:rPr>
              <w:t xml:space="preserve">oznakowanie biura; materiały informacyjno-promocyjne. </w:t>
            </w:r>
          </w:p>
        </w:tc>
      </w:tr>
    </w:tbl>
    <w:p w14:paraId="4EFB4CCD" w14:textId="77777777" w:rsidR="00760042" w:rsidRPr="00E66E4C" w:rsidRDefault="00760042" w:rsidP="0016125D">
      <w:pPr>
        <w:spacing w:after="0" w:line="276" w:lineRule="auto"/>
        <w:ind w:left="139"/>
        <w:rPr>
          <w:rFonts w:ascii="Arial" w:hAnsi="Arial" w:cs="Arial"/>
          <w:b/>
          <w:bCs/>
        </w:rPr>
      </w:pPr>
    </w:p>
    <w:p w14:paraId="5E7B50FF" w14:textId="77777777" w:rsidR="00760042" w:rsidRPr="00E66E4C" w:rsidRDefault="00760042" w:rsidP="0016125D">
      <w:pPr>
        <w:spacing w:after="0" w:line="276" w:lineRule="auto"/>
        <w:ind w:left="139"/>
        <w:rPr>
          <w:rFonts w:ascii="Arial" w:hAnsi="Arial" w:cs="Arial"/>
          <w:b/>
          <w:bCs/>
        </w:rPr>
      </w:pPr>
    </w:p>
    <w:p w14:paraId="376E5B49" w14:textId="77777777" w:rsidR="00760042" w:rsidRPr="00E66E4C" w:rsidRDefault="00760042" w:rsidP="0016125D">
      <w:pPr>
        <w:spacing w:after="0" w:line="276" w:lineRule="auto"/>
        <w:ind w:left="139"/>
        <w:rPr>
          <w:rFonts w:ascii="Arial" w:hAnsi="Arial" w:cs="Arial"/>
          <w:b/>
          <w:bCs/>
        </w:rPr>
      </w:pPr>
    </w:p>
    <w:p w14:paraId="0CDA9DAA" w14:textId="77777777" w:rsidR="00760042" w:rsidRPr="00E66E4C" w:rsidRDefault="00760042" w:rsidP="0016125D">
      <w:pPr>
        <w:spacing w:after="0" w:line="276" w:lineRule="auto"/>
        <w:ind w:left="139"/>
        <w:rPr>
          <w:rFonts w:ascii="Arial" w:hAnsi="Arial" w:cs="Arial"/>
          <w:b/>
          <w:bCs/>
        </w:rPr>
      </w:pPr>
    </w:p>
    <w:p w14:paraId="6486A116" w14:textId="77777777" w:rsidR="00760042" w:rsidRPr="00E66E4C" w:rsidRDefault="00760042" w:rsidP="0016125D">
      <w:pPr>
        <w:spacing w:after="0" w:line="276" w:lineRule="auto"/>
        <w:ind w:left="139"/>
        <w:rPr>
          <w:rFonts w:ascii="Arial" w:hAnsi="Arial" w:cs="Arial"/>
          <w:b/>
          <w:bCs/>
        </w:rPr>
      </w:pPr>
    </w:p>
    <w:sectPr w:rsidR="00760042" w:rsidRPr="00E66E4C">
      <w:headerReference w:type="even" r:id="rId8"/>
      <w:headerReference w:type="default" r:id="rId9"/>
      <w:headerReference w:type="first" r:id="rId10"/>
      <w:pgSz w:w="16841" w:h="11911" w:orient="landscape"/>
      <w:pgMar w:top="1848" w:right="1274" w:bottom="962" w:left="1277" w:header="36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804C47" w14:textId="77777777" w:rsidR="002251CA" w:rsidRDefault="002251CA">
      <w:pPr>
        <w:spacing w:after="0" w:line="240" w:lineRule="auto"/>
      </w:pPr>
      <w:r>
        <w:separator/>
      </w:r>
    </w:p>
  </w:endnote>
  <w:endnote w:type="continuationSeparator" w:id="0">
    <w:p w14:paraId="35BD1CEA" w14:textId="77777777" w:rsidR="002251CA" w:rsidRDefault="00225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84CACB" w14:textId="77777777" w:rsidR="002251CA" w:rsidRDefault="002251CA">
      <w:pPr>
        <w:spacing w:after="0" w:line="240" w:lineRule="auto"/>
      </w:pPr>
      <w:r>
        <w:separator/>
      </w:r>
    </w:p>
  </w:footnote>
  <w:footnote w:type="continuationSeparator" w:id="0">
    <w:p w14:paraId="36165050" w14:textId="77777777" w:rsidR="002251CA" w:rsidRDefault="00225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8FFFE" w14:textId="77777777" w:rsidR="004B1270" w:rsidRDefault="00000000">
    <w:pPr>
      <w:spacing w:after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43630DE8" wp14:editId="4A1958B2">
          <wp:simplePos x="0" y="0"/>
          <wp:positionH relativeFrom="page">
            <wp:posOffset>2753360</wp:posOffset>
          </wp:positionH>
          <wp:positionV relativeFrom="page">
            <wp:posOffset>228600</wp:posOffset>
          </wp:positionV>
          <wp:extent cx="5613147" cy="692150"/>
          <wp:effectExtent l="0" t="0" r="0" b="0"/>
          <wp:wrapSquare wrapText="bothSides"/>
          <wp:docPr id="10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3147" cy="692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</w:rPr>
      <w:t xml:space="preserve"> </w:t>
    </w:r>
    <w:r>
      <w:rPr>
        <w:rFonts w:ascii="Arial" w:eastAsia="Arial" w:hAnsi="Arial" w:cs="Arial"/>
      </w:rPr>
      <w:tab/>
      <w:t xml:space="preserve"> </w:t>
    </w:r>
    <w:r>
      <w:rPr>
        <w:rFonts w:ascii="Arial" w:eastAsia="Arial" w:hAnsi="Arial" w:cs="Arial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A62803" w14:textId="77777777" w:rsidR="004B1270" w:rsidRDefault="00000000">
    <w:pPr>
      <w:spacing w:after="0"/>
    </w:pPr>
    <w:r>
      <w:rPr>
        <w:noProof/>
      </w:rPr>
      <w:drawing>
        <wp:anchor distT="0" distB="0" distL="114300" distR="114300" simplePos="0" relativeHeight="251659264" behindDoc="0" locked="0" layoutInCell="1" allowOverlap="0" wp14:anchorId="496C6F38" wp14:editId="65A4AEB7">
          <wp:simplePos x="0" y="0"/>
          <wp:positionH relativeFrom="page">
            <wp:posOffset>2753360</wp:posOffset>
          </wp:positionH>
          <wp:positionV relativeFrom="page">
            <wp:posOffset>228600</wp:posOffset>
          </wp:positionV>
          <wp:extent cx="5613147" cy="692150"/>
          <wp:effectExtent l="0" t="0" r="0" b="0"/>
          <wp:wrapSquare wrapText="bothSides"/>
          <wp:docPr id="1746108879" name="Picture 10" descr="pasek logotypów środków unijnych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6108879" name="Picture 10" descr="pasek logotypów środków unijnych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3147" cy="692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</w:rPr>
      <w:t xml:space="preserve"> </w:t>
    </w:r>
    <w:r>
      <w:rPr>
        <w:rFonts w:ascii="Arial" w:eastAsia="Arial" w:hAnsi="Arial" w:cs="Arial"/>
      </w:rPr>
      <w:tab/>
      <w:t xml:space="preserve"> </w:t>
    </w:r>
    <w:r>
      <w:rPr>
        <w:rFonts w:ascii="Arial" w:eastAsia="Arial" w:hAnsi="Arial" w:cs="Aria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53F94B" w14:textId="77777777" w:rsidR="004B1270" w:rsidRDefault="00000000">
    <w:pPr>
      <w:spacing w:after="0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C8BBB77" wp14:editId="37A392C2">
          <wp:simplePos x="0" y="0"/>
          <wp:positionH relativeFrom="page">
            <wp:posOffset>2753360</wp:posOffset>
          </wp:positionH>
          <wp:positionV relativeFrom="page">
            <wp:posOffset>228600</wp:posOffset>
          </wp:positionV>
          <wp:extent cx="5613147" cy="692150"/>
          <wp:effectExtent l="0" t="0" r="0" b="0"/>
          <wp:wrapSquare wrapText="bothSides"/>
          <wp:docPr id="42832896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3147" cy="692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</w:rPr>
      <w:t xml:space="preserve"> </w:t>
    </w:r>
    <w:r>
      <w:rPr>
        <w:rFonts w:ascii="Arial" w:eastAsia="Arial" w:hAnsi="Arial" w:cs="Arial"/>
      </w:rPr>
      <w:tab/>
      <w:t xml:space="preserve"> </w:t>
    </w:r>
    <w:r>
      <w:rPr>
        <w:rFonts w:ascii="Arial" w:eastAsia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676472"/>
    <w:multiLevelType w:val="hybridMultilevel"/>
    <w:tmpl w:val="34B43548"/>
    <w:lvl w:ilvl="0" w:tplc="04150001">
      <w:start w:val="1"/>
      <w:numFmt w:val="bullet"/>
      <w:lvlText w:val=""/>
      <w:lvlJc w:val="left"/>
      <w:pPr>
        <w:ind w:left="182" w:hanging="855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4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1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0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7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47" w:hanging="360"/>
      </w:pPr>
      <w:rPr>
        <w:rFonts w:ascii="Wingdings" w:hAnsi="Wingdings" w:hint="default"/>
      </w:rPr>
    </w:lvl>
  </w:abstractNum>
  <w:abstractNum w:abstractNumId="1" w15:restartNumberingAfterBreak="0">
    <w:nsid w:val="3619283A"/>
    <w:multiLevelType w:val="hybridMultilevel"/>
    <w:tmpl w:val="F5EAB45E"/>
    <w:lvl w:ilvl="0" w:tplc="04150001">
      <w:start w:val="1"/>
      <w:numFmt w:val="bullet"/>
      <w:lvlText w:val=""/>
      <w:lvlJc w:val="left"/>
      <w:pPr>
        <w:ind w:left="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7" w:hanging="360"/>
      </w:pPr>
      <w:rPr>
        <w:rFonts w:ascii="Wingdings" w:hAnsi="Wingdings" w:hint="default"/>
      </w:rPr>
    </w:lvl>
  </w:abstractNum>
  <w:abstractNum w:abstractNumId="2" w15:restartNumberingAfterBreak="0">
    <w:nsid w:val="3BA444D9"/>
    <w:multiLevelType w:val="hybridMultilevel"/>
    <w:tmpl w:val="119AC2EA"/>
    <w:lvl w:ilvl="0" w:tplc="1EE6D5D0">
      <w:start w:val="3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3850C4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F6BA5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6FE64E6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B07A9E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90DC66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B4A06A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721AC2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A6C19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63C3369"/>
    <w:multiLevelType w:val="hybridMultilevel"/>
    <w:tmpl w:val="16B47494"/>
    <w:lvl w:ilvl="0" w:tplc="04150001">
      <w:start w:val="1"/>
      <w:numFmt w:val="bullet"/>
      <w:lvlText w:val=""/>
      <w:lvlJc w:val="left"/>
      <w:pPr>
        <w:ind w:left="6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19" w:hanging="360"/>
      </w:pPr>
      <w:rPr>
        <w:rFonts w:ascii="Wingdings" w:hAnsi="Wingdings" w:hint="default"/>
      </w:rPr>
    </w:lvl>
  </w:abstractNum>
  <w:abstractNum w:abstractNumId="4" w15:restartNumberingAfterBreak="0">
    <w:nsid w:val="52361EC3"/>
    <w:multiLevelType w:val="hybridMultilevel"/>
    <w:tmpl w:val="7C60F292"/>
    <w:lvl w:ilvl="0" w:tplc="6B225E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9E621E"/>
    <w:multiLevelType w:val="hybridMultilevel"/>
    <w:tmpl w:val="CE0C2B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5D7693"/>
    <w:multiLevelType w:val="hybridMultilevel"/>
    <w:tmpl w:val="83164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7F1FDD"/>
    <w:multiLevelType w:val="hybridMultilevel"/>
    <w:tmpl w:val="10D40FFA"/>
    <w:lvl w:ilvl="0" w:tplc="35E29430">
      <w:start w:val="1"/>
      <w:numFmt w:val="lowerLetter"/>
      <w:lvlText w:val="%1)"/>
      <w:lvlJc w:val="left"/>
      <w:pPr>
        <w:ind w:left="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883464">
      <w:start w:val="1"/>
      <w:numFmt w:val="lowerLetter"/>
      <w:lvlText w:val="%2"/>
      <w:lvlJc w:val="left"/>
      <w:pPr>
        <w:ind w:left="12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80360C">
      <w:start w:val="1"/>
      <w:numFmt w:val="lowerRoman"/>
      <w:lvlText w:val="%3"/>
      <w:lvlJc w:val="left"/>
      <w:pPr>
        <w:ind w:left="19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860C442">
      <w:start w:val="1"/>
      <w:numFmt w:val="decimal"/>
      <w:lvlText w:val="%4"/>
      <w:lvlJc w:val="left"/>
      <w:pPr>
        <w:ind w:left="26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AA303A">
      <w:start w:val="1"/>
      <w:numFmt w:val="lowerLetter"/>
      <w:lvlText w:val="%5"/>
      <w:lvlJc w:val="left"/>
      <w:pPr>
        <w:ind w:left="33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8ADAD2">
      <w:start w:val="1"/>
      <w:numFmt w:val="lowerRoman"/>
      <w:lvlText w:val="%6"/>
      <w:lvlJc w:val="left"/>
      <w:pPr>
        <w:ind w:left="40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2282382">
      <w:start w:val="1"/>
      <w:numFmt w:val="decimal"/>
      <w:lvlText w:val="%7"/>
      <w:lvlJc w:val="left"/>
      <w:pPr>
        <w:ind w:left="48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EE0BBA">
      <w:start w:val="1"/>
      <w:numFmt w:val="lowerLetter"/>
      <w:lvlText w:val="%8"/>
      <w:lvlJc w:val="left"/>
      <w:pPr>
        <w:ind w:left="5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DCCA22">
      <w:start w:val="1"/>
      <w:numFmt w:val="lowerRoman"/>
      <w:lvlText w:val="%9"/>
      <w:lvlJc w:val="left"/>
      <w:pPr>
        <w:ind w:left="6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B8E72F0"/>
    <w:multiLevelType w:val="hybridMultilevel"/>
    <w:tmpl w:val="8BA00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EE1EAB"/>
    <w:multiLevelType w:val="hybridMultilevel"/>
    <w:tmpl w:val="6E426832"/>
    <w:lvl w:ilvl="0" w:tplc="BA782A4A">
      <w:start w:val="6"/>
      <w:numFmt w:val="lowerLetter"/>
      <w:lvlText w:val="%1)"/>
      <w:lvlJc w:val="left"/>
      <w:pPr>
        <w:ind w:left="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2AA868">
      <w:start w:val="1"/>
      <w:numFmt w:val="lowerLetter"/>
      <w:lvlText w:val="%2"/>
      <w:lvlJc w:val="left"/>
      <w:pPr>
        <w:ind w:left="12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E78F474">
      <w:start w:val="1"/>
      <w:numFmt w:val="lowerRoman"/>
      <w:lvlText w:val="%3"/>
      <w:lvlJc w:val="left"/>
      <w:pPr>
        <w:ind w:left="19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DE0466">
      <w:start w:val="1"/>
      <w:numFmt w:val="decimal"/>
      <w:lvlText w:val="%4"/>
      <w:lvlJc w:val="left"/>
      <w:pPr>
        <w:ind w:left="26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529B58">
      <w:start w:val="1"/>
      <w:numFmt w:val="lowerLetter"/>
      <w:lvlText w:val="%5"/>
      <w:lvlJc w:val="left"/>
      <w:pPr>
        <w:ind w:left="33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BD6EA30">
      <w:start w:val="1"/>
      <w:numFmt w:val="lowerRoman"/>
      <w:lvlText w:val="%6"/>
      <w:lvlJc w:val="left"/>
      <w:pPr>
        <w:ind w:left="40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8F6090E">
      <w:start w:val="1"/>
      <w:numFmt w:val="decimal"/>
      <w:lvlText w:val="%7"/>
      <w:lvlJc w:val="left"/>
      <w:pPr>
        <w:ind w:left="48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7E25DC">
      <w:start w:val="1"/>
      <w:numFmt w:val="lowerLetter"/>
      <w:lvlText w:val="%8"/>
      <w:lvlJc w:val="left"/>
      <w:pPr>
        <w:ind w:left="5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F2CEADC">
      <w:start w:val="1"/>
      <w:numFmt w:val="lowerRoman"/>
      <w:lvlText w:val="%9"/>
      <w:lvlJc w:val="left"/>
      <w:pPr>
        <w:ind w:left="6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F400C3E"/>
    <w:multiLevelType w:val="hybridMultilevel"/>
    <w:tmpl w:val="0BEA94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234406">
    <w:abstractNumId w:val="7"/>
  </w:num>
  <w:num w:numId="2" w16cid:durableId="2130010708">
    <w:abstractNumId w:val="9"/>
  </w:num>
  <w:num w:numId="3" w16cid:durableId="755440914">
    <w:abstractNumId w:val="2"/>
  </w:num>
  <w:num w:numId="4" w16cid:durableId="1553614827">
    <w:abstractNumId w:val="4"/>
  </w:num>
  <w:num w:numId="5" w16cid:durableId="135297630">
    <w:abstractNumId w:val="3"/>
  </w:num>
  <w:num w:numId="6" w16cid:durableId="699471914">
    <w:abstractNumId w:val="1"/>
  </w:num>
  <w:num w:numId="7" w16cid:durableId="113445945">
    <w:abstractNumId w:val="0"/>
  </w:num>
  <w:num w:numId="8" w16cid:durableId="505485399">
    <w:abstractNumId w:val="6"/>
  </w:num>
  <w:num w:numId="9" w16cid:durableId="2060665578">
    <w:abstractNumId w:val="5"/>
  </w:num>
  <w:num w:numId="10" w16cid:durableId="1404110510">
    <w:abstractNumId w:val="10"/>
  </w:num>
  <w:num w:numId="11" w16cid:durableId="14384807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270"/>
    <w:rsid w:val="000F55C5"/>
    <w:rsid w:val="0016125D"/>
    <w:rsid w:val="00190858"/>
    <w:rsid w:val="002251CA"/>
    <w:rsid w:val="0026295D"/>
    <w:rsid w:val="002D0EA3"/>
    <w:rsid w:val="003A7480"/>
    <w:rsid w:val="003B75DA"/>
    <w:rsid w:val="004B1270"/>
    <w:rsid w:val="00590527"/>
    <w:rsid w:val="005B1635"/>
    <w:rsid w:val="005F7B9A"/>
    <w:rsid w:val="0075709E"/>
    <w:rsid w:val="00760042"/>
    <w:rsid w:val="00935C7B"/>
    <w:rsid w:val="00B01CA8"/>
    <w:rsid w:val="00B511E1"/>
    <w:rsid w:val="00BF466D"/>
    <w:rsid w:val="00D90687"/>
    <w:rsid w:val="00E45222"/>
    <w:rsid w:val="00E66E4C"/>
    <w:rsid w:val="00E8245D"/>
    <w:rsid w:val="00F77EC6"/>
    <w:rsid w:val="00FB09CE"/>
    <w:rsid w:val="00FC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47D85"/>
  <w15:docId w15:val="{24A140B6-B1B5-45E2-BE40-F7DB79758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7600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60042"/>
    <w:pPr>
      <w:spacing w:after="200" w:line="276" w:lineRule="auto"/>
      <w:ind w:left="720"/>
      <w:contextualSpacing/>
    </w:pPr>
    <w:rPr>
      <w:rFonts w:cs="Times New Roman"/>
      <w:color w:val="auto"/>
      <w:kern w:val="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B19B7-69E9-40B3-A72F-AA19EAA2B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13</Pages>
  <Words>2468</Words>
  <Characters>14808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Koralewska</dc:creator>
  <cp:keywords/>
  <cp:lastModifiedBy>ILONA LINCZOWSKA</cp:lastModifiedBy>
  <cp:revision>10</cp:revision>
  <dcterms:created xsi:type="dcterms:W3CDTF">2024-11-20T12:54:00Z</dcterms:created>
  <dcterms:modified xsi:type="dcterms:W3CDTF">2024-11-28T11:28:00Z</dcterms:modified>
</cp:coreProperties>
</file>